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A55C2" w14:textId="77777777" w:rsidR="00A53375" w:rsidRPr="007A4FAB" w:rsidRDefault="00A53375" w:rsidP="007A4FAB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 w:cs="Arial"/>
          <w:b/>
          <w:sz w:val="20"/>
          <w:szCs w:val="20"/>
          <w:lang w:val="ro-RO"/>
        </w:rPr>
      </w:pPr>
      <w:bookmarkStart w:id="0" w:name="_Hlk158117660"/>
      <w:r w:rsidRPr="007A4FAB">
        <w:rPr>
          <w:rFonts w:ascii="Trebuchet MS" w:hAnsi="Trebuchet MS" w:cs="Arial"/>
          <w:b/>
          <w:sz w:val="20"/>
          <w:szCs w:val="20"/>
          <w:lang w:val="ro-RO"/>
        </w:rPr>
        <w:t>CONTRACT DE PRESTARI SERVICII</w:t>
      </w:r>
    </w:p>
    <w:p w14:paraId="04B8E5B0" w14:textId="2DCC52F7" w:rsidR="007A4FAB" w:rsidRPr="007A4FAB" w:rsidRDefault="007A4FAB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sz w:val="20"/>
          <w:szCs w:val="20"/>
          <w:lang w:val="pt-PT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„</w:t>
      </w:r>
      <w:r w:rsidRPr="007A4FAB">
        <w:rPr>
          <w:rFonts w:ascii="Trebuchet MS" w:hAnsi="Trebuchet MS" w:cs="Arial"/>
          <w:sz w:val="20"/>
          <w:szCs w:val="20"/>
          <w:lang w:val="pt-PT"/>
        </w:rPr>
        <w:t xml:space="preserve">Documentatii topo-cadastrale necesare la inscrierea in CF a cursului de apa </w:t>
      </w:r>
      <w:r w:rsidR="0033756A">
        <w:rPr>
          <w:rFonts w:ascii="Trebuchet MS" w:hAnsi="Trebuchet MS" w:cs="Arial"/>
          <w:sz w:val="20"/>
          <w:szCs w:val="20"/>
          <w:lang w:val="pt-PT"/>
        </w:rPr>
        <w:t>IZA</w:t>
      </w:r>
      <w:r w:rsidRPr="007A4FAB">
        <w:rPr>
          <w:rFonts w:ascii="Trebuchet MS" w:hAnsi="Trebuchet MS" w:cs="Arial"/>
          <w:sz w:val="20"/>
          <w:szCs w:val="20"/>
          <w:lang w:val="pt-PT"/>
        </w:rPr>
        <w:t>, proprietatea Statului Roman din administrarea AN Apele Romane prin ABA Somes-Tisa”</w:t>
      </w:r>
    </w:p>
    <w:p w14:paraId="09980E1B" w14:textId="3EA59D9F" w:rsidR="00A53375" w:rsidRPr="007A4FAB" w:rsidRDefault="00A53375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Nr.</w:t>
      </w:r>
      <w:r w:rsidRPr="007A4FAB">
        <w:rPr>
          <w:rFonts w:ascii="Trebuchet MS" w:hAnsi="Trebuchet MS" w:cs="Arial"/>
          <w:sz w:val="20"/>
          <w:szCs w:val="20"/>
        </w:rPr>
        <w:t xml:space="preserve"> </w:t>
      </w:r>
      <w:r w:rsidR="009119E9">
        <w:rPr>
          <w:rFonts w:ascii="Trebuchet MS" w:hAnsi="Trebuchet MS" w:cs="Arial"/>
          <w:sz w:val="20"/>
          <w:szCs w:val="20"/>
        </w:rPr>
        <w:t>……………………………………</w:t>
      </w:r>
    </w:p>
    <w:p w14:paraId="57885ABB" w14:textId="77777777" w:rsidR="007A4FAB" w:rsidRPr="007A4FAB" w:rsidRDefault="007A4FAB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bCs w:val="0"/>
          <w:sz w:val="20"/>
          <w:szCs w:val="20"/>
        </w:rPr>
      </w:pPr>
    </w:p>
    <w:p w14:paraId="4FBA2B8A" w14:textId="46671BFC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  <w:lang w:val="fr-FR"/>
        </w:rPr>
        <w:tab/>
        <w:t xml:space="preserve">In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temeiul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Legii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nr. 98/2016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privind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achizitiile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publice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, a HG nr. 395/2016 si a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Raportului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Comisiei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gram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de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evaluare</w:t>
      </w:r>
      <w:proofErr w:type="spellEnd"/>
      <w:proofErr w:type="gram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nr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. </w:t>
      </w:r>
      <w:proofErr w:type="gramStart"/>
      <w:r w:rsidR="0033756A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…………………………………..</w:t>
      </w:r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,</w:t>
      </w:r>
      <w:proofErr w:type="gramEnd"/>
      <w:r w:rsidRPr="007A4FAB">
        <w:rPr>
          <w:rFonts w:ascii="Trebuchet MS" w:eastAsia="Times New Roman" w:hAnsi="Trebuchet MS" w:cs="Arial"/>
          <w:b/>
          <w:bCs/>
          <w:i/>
          <w:sz w:val="20"/>
          <w:szCs w:val="20"/>
          <w:lang w:val="en-US"/>
        </w:rPr>
        <w:t xml:space="preserve"> </w:t>
      </w:r>
      <w:r w:rsidRPr="007A4FAB">
        <w:rPr>
          <w:rFonts w:ascii="Trebuchet MS" w:hAnsi="Trebuchet MS" w:cs="Arial"/>
          <w:sz w:val="20"/>
          <w:szCs w:val="20"/>
        </w:rPr>
        <w:t>s-a încheiat prezentul contract de servicii, intre</w:t>
      </w:r>
    </w:p>
    <w:p w14:paraId="34253549" w14:textId="77777777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1. PĂRȚI CONTRACTANTE</w:t>
      </w:r>
    </w:p>
    <w:p w14:paraId="1279F76E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7A4FAB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>.N. "APELE  ROMANE" – AD</w:t>
      </w:r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M</w:t>
        </w:r>
        <w:smartTag w:uri="urn:schemas-microsoft-com:office:smarttags" w:element="stockticker">
          <w:r w:rsidRPr="007A4FAB">
            <w:rPr>
              <w:rFonts w:ascii="Trebuchet MS" w:hAnsi="Trebuchet MS" w:cs="Arial"/>
              <w:b/>
              <w:bCs/>
              <w:sz w:val="20"/>
              <w:szCs w:val="20"/>
              <w:lang w:val="pt-BR"/>
            </w:rPr>
            <w:t>I</w:t>
          </w:r>
          <w:smartTag w:uri="urn:schemas-microsoft-com:office:smarttags" w:element="stockticker">
            <w:r w:rsidRPr="007A4FAB">
              <w:rPr>
                <w:rFonts w:ascii="Trebuchet MS" w:hAnsi="Trebuchet MS" w:cs="Arial"/>
                <w:b/>
                <w:bCs/>
                <w:sz w:val="20"/>
                <w:szCs w:val="20"/>
                <w:lang w:val="pt-BR"/>
              </w:rPr>
              <w:t>NI</w:t>
            </w:r>
          </w:smartTag>
        </w:smartTag>
      </w:smartTag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STRA</w:t>
        </w:r>
      </w:smartTag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TIA BAZINALA DE APA SOMES </w:t>
      </w:r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TISA</w:t>
        </w:r>
      </w:smartTag>
      <w:r w:rsidRPr="007A4FAB">
        <w:rPr>
          <w:rFonts w:ascii="Trebuchet MS" w:hAnsi="Trebuchet MS" w:cs="Arial"/>
          <w:sz w:val="20"/>
          <w:szCs w:val="20"/>
          <w:lang w:val="pt-BR"/>
        </w:rPr>
        <w:t>, cu sediul in Cluj Napoca, str. Vanatorului nr. 17, cod postal 400213, tel. 0264 433028, fax.0264 433026, C.U.I. RO42066043,  cont</w:t>
      </w:r>
      <w:r w:rsidRPr="007A4FAB">
        <w:rPr>
          <w:rFonts w:ascii="Trebuchet MS" w:hAnsi="Trebuchet MS" w:cs="Arial"/>
          <w:sz w:val="20"/>
          <w:szCs w:val="20"/>
        </w:rPr>
        <w:t>: RO</w:t>
      </w:r>
      <w:r w:rsidRPr="007A4FAB">
        <w:rPr>
          <w:rFonts w:ascii="Trebuchet MS" w:hAnsi="Trebuchet MS" w:cs="Arial"/>
          <w:sz w:val="20"/>
          <w:szCs w:val="20"/>
          <w:lang w:val="pt-BR"/>
        </w:rPr>
        <w:t xml:space="preserve">88TREZ216502201X039127, deschis la Trezoreria Operativa a municipiului Cluj Napoca, reprezentata prin </w:t>
      </w:r>
      <w:r w:rsidRPr="007A4FAB">
        <w:rPr>
          <w:rFonts w:ascii="Trebuchet MS" w:hAnsi="Trebuchet MS" w:cs="Arial"/>
          <w:bCs/>
          <w:iCs/>
          <w:sz w:val="20"/>
          <w:szCs w:val="20"/>
          <w:lang w:val="pt-BR"/>
        </w:rPr>
        <w:t>Director ing. Stefan Rus si Director economic ec. Aurel Filip</w:t>
      </w:r>
      <w:r w:rsidRPr="007A4FAB">
        <w:rPr>
          <w:rFonts w:ascii="Trebuchet MS" w:hAnsi="Trebuchet MS" w:cs="Arial"/>
          <w:sz w:val="20"/>
          <w:szCs w:val="20"/>
          <w:lang w:val="pt-BR"/>
        </w:rPr>
        <w:t>, in calitate de</w:t>
      </w:r>
      <w:r w:rsidRPr="007A4FAB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>Achizitor</w:t>
      </w:r>
      <w:r w:rsidRPr="007A4FAB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6C15FC7E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</w:p>
    <w:p w14:paraId="22845D32" w14:textId="34A1E9F8" w:rsidR="00A53375" w:rsidRPr="007A4FAB" w:rsidRDefault="00A53375" w:rsidP="007A4FAB">
      <w:pPr>
        <w:spacing w:line="276" w:lineRule="auto"/>
        <w:jc w:val="both"/>
        <w:rPr>
          <w:rFonts w:ascii="Trebuchet MS" w:hAnsi="Trebuchet MS" w:cs="Arial"/>
          <w:color w:val="000000"/>
          <w:spacing w:val="-1"/>
          <w:sz w:val="20"/>
          <w:szCs w:val="20"/>
          <w:shd w:val="clear" w:color="auto" w:fill="FFFFFF"/>
          <w:lang w:val="en-US"/>
        </w:rPr>
      </w:pPr>
      <w:r w:rsidRPr="009119E9">
        <w:rPr>
          <w:rFonts w:ascii="Trebuchet MS" w:hAnsi="Trebuchet MS" w:cs="Arial"/>
          <w:b/>
          <w:bCs/>
          <w:sz w:val="20"/>
          <w:szCs w:val="20"/>
        </w:rPr>
        <w:t xml:space="preserve">SC </w:t>
      </w:r>
      <w:r w:rsidR="009119E9" w:rsidRPr="009119E9">
        <w:rPr>
          <w:rFonts w:ascii="Trebuchet MS" w:hAnsi="Trebuchet MS" w:cs="Arial"/>
          <w:b/>
          <w:bCs/>
          <w:sz w:val="20"/>
          <w:szCs w:val="20"/>
        </w:rPr>
        <w:t>……………………………………………</w:t>
      </w:r>
      <w:r w:rsidRPr="009119E9">
        <w:rPr>
          <w:rFonts w:ascii="Trebuchet MS" w:hAnsi="Trebuchet MS" w:cs="Arial"/>
          <w:sz w:val="20"/>
          <w:szCs w:val="20"/>
        </w:rPr>
        <w:t>, in calitate de Prestator</w:t>
      </w:r>
      <w:r w:rsidRPr="009119E9">
        <w:rPr>
          <w:rFonts w:ascii="Trebuchet MS" w:hAnsi="Trebuchet MS" w:cs="Arial"/>
          <w:b/>
          <w:i/>
          <w:sz w:val="20"/>
          <w:szCs w:val="20"/>
          <w:lang w:val="pt-BR"/>
        </w:rPr>
        <w:t>”.</w:t>
      </w:r>
    </w:p>
    <w:p w14:paraId="4AF7FE89" w14:textId="77777777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 xml:space="preserve">2. DEFINIȚII </w:t>
      </w:r>
    </w:p>
    <w:p w14:paraId="26ECB087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a) </w:t>
      </w:r>
      <w:r w:rsidRPr="007A4FAB">
        <w:rPr>
          <w:rStyle w:val="slitbdy"/>
          <w:rFonts w:ascii="Trebuchet MS" w:hAnsi="Trebuchet MS" w:cs="Arial"/>
        </w:rPr>
        <w:t xml:space="preserve">Autoritate contractantă (achizitor)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 (prestator) -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contractante, </w:t>
      </w:r>
      <w:proofErr w:type="spellStart"/>
      <w:r w:rsidRPr="007A4FAB">
        <w:rPr>
          <w:rStyle w:val="slitbdy"/>
          <w:rFonts w:ascii="Trebuchet MS" w:hAnsi="Trebuchet MS" w:cs="Arial"/>
        </w:rPr>
        <w:t>aşa</w:t>
      </w:r>
      <w:proofErr w:type="spellEnd"/>
      <w:r w:rsidRPr="007A4FAB">
        <w:rPr>
          <w:rStyle w:val="slitbdy"/>
          <w:rFonts w:ascii="Trebuchet MS" w:hAnsi="Trebuchet MS" w:cs="Arial"/>
        </w:rPr>
        <w:t xml:space="preserve"> cum sunt acestea numite în prezentul Contract;</w:t>
      </w:r>
    </w:p>
    <w:p w14:paraId="613CEDF4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b) </w:t>
      </w:r>
      <w:r w:rsidRPr="007A4FAB">
        <w:rPr>
          <w:rStyle w:val="slitbdy"/>
          <w:rFonts w:ascii="Trebuchet MS" w:hAnsi="Trebuchet MS" w:cs="Arial"/>
        </w:rPr>
        <w:t xml:space="preserve">Act </w:t>
      </w:r>
      <w:proofErr w:type="spellStart"/>
      <w:r w:rsidRPr="007A4FAB">
        <w:rPr>
          <w:rStyle w:val="slitbdy"/>
          <w:rFonts w:ascii="Trebuchet MS" w:hAnsi="Trebuchet MS" w:cs="Arial"/>
        </w:rPr>
        <w:t>Adiţional</w:t>
      </w:r>
      <w:proofErr w:type="spellEnd"/>
      <w:r w:rsidRPr="007A4FAB">
        <w:rPr>
          <w:rStyle w:val="slitbdy"/>
          <w:rFonts w:ascii="Trebuchet MS" w:hAnsi="Trebuchet MS" w:cs="Arial"/>
        </w:rPr>
        <w:t xml:space="preserve"> - document prin care se modifică termenii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prezentului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de servicii,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8" w:anchor="17508834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 xml:space="preserve"> privind </w:t>
      </w:r>
      <w:proofErr w:type="spellStart"/>
      <w:r w:rsidRPr="007A4FAB">
        <w:rPr>
          <w:rStyle w:val="slitbdy"/>
          <w:rFonts w:ascii="Trebuchet MS" w:hAnsi="Trebuchet MS" w:cs="Arial"/>
        </w:rPr>
        <w:t>achiziţiile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publice,;</w:t>
      </w:r>
    </w:p>
    <w:p w14:paraId="79818B58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c) </w:t>
      </w:r>
      <w:r w:rsidRPr="007A4FAB">
        <w:rPr>
          <w:rStyle w:val="slitbdy"/>
          <w:rFonts w:ascii="Trebuchet MS" w:hAnsi="Trebuchet MS" w:cs="Arial"/>
        </w:rPr>
        <w:t xml:space="preserve">Cazul fortuit - Eveniment care nu poate fi prevăzut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nici împiedicat de către cel care ar fi fost chemat să răspundă dacă evenimentul nu s-ar fi produs.</w:t>
      </w:r>
    </w:p>
    <w:p w14:paraId="79CBA9C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d)  </w:t>
      </w:r>
      <w:r w:rsidRPr="007A4FAB">
        <w:rPr>
          <w:rStyle w:val="slitbdy"/>
          <w:rFonts w:ascii="Trebuchet MS" w:hAnsi="Trebuchet MS" w:cs="Arial"/>
        </w:rPr>
        <w:t xml:space="preserve">Cesiune - </w:t>
      </w:r>
      <w:proofErr w:type="spellStart"/>
      <w:r w:rsidRPr="007A4FAB">
        <w:rPr>
          <w:rStyle w:val="slitbdy"/>
          <w:rFonts w:ascii="Trebuchet MS" w:hAnsi="Trebuchet MS" w:cs="Arial"/>
        </w:rPr>
        <w:t>înţelegere</w:t>
      </w:r>
      <w:proofErr w:type="spellEnd"/>
      <w:r w:rsidRPr="007A4FAB">
        <w:rPr>
          <w:rStyle w:val="slitbdy"/>
          <w:rFonts w:ascii="Trebuchet MS" w:hAnsi="Trebuchet MS" w:cs="Arial"/>
        </w:rPr>
        <w:t xml:space="preserve"> scrisă prin care Contractantul transferă unei </w:t>
      </w:r>
      <w:proofErr w:type="spellStart"/>
      <w:r w:rsidRPr="007A4FAB">
        <w:rPr>
          <w:rStyle w:val="slitbdy"/>
          <w:rFonts w:ascii="Trebuchet MS" w:hAnsi="Trebuchet MS" w:cs="Arial"/>
        </w:rPr>
        <w:t>terţe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9" w:anchor="17508835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 xml:space="preserve">,  drepturile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/sau </w:t>
      </w:r>
      <w:proofErr w:type="spellStart"/>
      <w:r w:rsidRPr="007A4FAB">
        <w:rPr>
          <w:rStyle w:val="slitbdy"/>
          <w:rFonts w:ascii="Trebuchet MS" w:hAnsi="Trebuchet MS" w:cs="Arial"/>
        </w:rPr>
        <w:t>obligaţiile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deţinute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prin Contract sau parte din acestea;</w:t>
      </w:r>
    </w:p>
    <w:p w14:paraId="153D060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e)  </w:t>
      </w:r>
      <w:r w:rsidRPr="007A4FAB">
        <w:rPr>
          <w:rStyle w:val="slitbdy"/>
          <w:rFonts w:ascii="Trebuchet MS" w:hAnsi="Trebuchet MS" w:cs="Arial"/>
        </w:rPr>
        <w:t xml:space="preserve">Conflict de interese - orice </w:t>
      </w:r>
      <w:proofErr w:type="spellStart"/>
      <w:r w:rsidRPr="007A4FAB">
        <w:rPr>
          <w:rStyle w:val="slitbdy"/>
          <w:rFonts w:ascii="Trebuchet MS" w:hAnsi="Trebuchet MS" w:cs="Arial"/>
        </w:rPr>
        <w:t>situaţie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influenţând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capacitatea Contractantului de a exprima o opinie profesională obiectivă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imparţială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sau care îl împiedică pe acesta, în orice moment, să acorde prioritate intereselor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contractante, orice motiv în legătură cu posibile contracte în viitor sau în conflict cu alte angajamente, trecute sau prezente, ale Contractantului. Aceste </w:t>
      </w:r>
      <w:proofErr w:type="spellStart"/>
      <w:r w:rsidRPr="007A4FAB">
        <w:rPr>
          <w:rStyle w:val="slitbdy"/>
          <w:rFonts w:ascii="Trebuchet MS" w:hAnsi="Trebuchet MS" w:cs="Arial"/>
        </w:rPr>
        <w:t>restricţii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sunt, de asemenea, aplicabile oricăror </w:t>
      </w:r>
      <w:proofErr w:type="spellStart"/>
      <w:r w:rsidRPr="007A4FAB">
        <w:rPr>
          <w:rStyle w:val="slitbdy"/>
          <w:rFonts w:ascii="Trebuchet MS" w:hAnsi="Trebuchet MS" w:cs="Arial"/>
        </w:rPr>
        <w:t>Subcontractanţi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acţionând</w:t>
      </w:r>
      <w:proofErr w:type="spellEnd"/>
      <w:r w:rsidRPr="007A4FAB">
        <w:rPr>
          <w:rStyle w:val="slitbdy"/>
          <w:rFonts w:ascii="Trebuchet MS" w:hAnsi="Trebuchet MS" w:cs="Arial"/>
        </w:rPr>
        <w:t xml:space="preserve"> sub autoritatea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controlul Contractantului,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10" w:anchor="17508836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>,  în cazul în care este aplicabil;</w:t>
      </w:r>
    </w:p>
    <w:p w14:paraId="611DAA3D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f) </w:t>
      </w:r>
      <w:r w:rsidRPr="007A4FAB">
        <w:rPr>
          <w:rStyle w:val="slitbdy"/>
          <w:rFonts w:ascii="Trebuchet MS" w:hAnsi="Trebuchet MS" w:cs="Arial"/>
        </w:rPr>
        <w:t xml:space="preserve">Contract - prezentul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de servicii care are ca obiect prestarea de servicii, asimilat, potrivit Legii, actului administrativ, încheiat în scris, între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contractant.</w:t>
      </w:r>
    </w:p>
    <w:p w14:paraId="4A18C29F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g) </w:t>
      </w:r>
      <w:r w:rsidRPr="007A4FAB">
        <w:rPr>
          <w:rStyle w:val="slitbdy"/>
          <w:rFonts w:ascii="Trebuchet MS" w:hAnsi="Trebuchet MS" w:cs="Arial"/>
        </w:rPr>
        <w:t xml:space="preserve">Despăgubire - suma, neprevăzută expres în Contractul care este acordată de către </w:t>
      </w:r>
      <w:proofErr w:type="spellStart"/>
      <w:r w:rsidRPr="007A4FAB">
        <w:rPr>
          <w:rStyle w:val="slitbdy"/>
          <w:rFonts w:ascii="Trebuchet MS" w:hAnsi="Trebuchet MS" w:cs="Arial"/>
        </w:rPr>
        <w:t>instanţa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judecată ca despăgubire plătibilă </w:t>
      </w:r>
      <w:proofErr w:type="spellStart"/>
      <w:r w:rsidRPr="007A4FAB">
        <w:rPr>
          <w:rStyle w:val="slitbdy"/>
          <w:rFonts w:ascii="Trebuchet MS" w:hAnsi="Trebuchet MS" w:cs="Arial"/>
        </w:rPr>
        <w:t>Părţii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prejudiciate în urma încălcării prevederilor Contractului de către cealaltă Parte;</w:t>
      </w:r>
    </w:p>
    <w:p w14:paraId="32EF2D2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h) </w:t>
      </w:r>
      <w:r w:rsidRPr="007A4FAB">
        <w:rPr>
          <w:rStyle w:val="slitbdy"/>
          <w:rFonts w:ascii="Trebuchet MS" w:hAnsi="Trebuchet MS" w:cs="Arial"/>
        </w:rPr>
        <w:t xml:space="preserve">Documentele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- toate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fiecare dintre documentele necesare în mod direct sau implicit prin natura serviciilor, desene, </w:t>
      </w:r>
      <w:proofErr w:type="spellStart"/>
      <w:r w:rsidRPr="007A4FAB">
        <w:rPr>
          <w:rStyle w:val="slitbdy"/>
          <w:rFonts w:ascii="Trebuchet MS" w:hAnsi="Trebuchet MS" w:cs="Arial"/>
        </w:rPr>
        <w:t>schiţe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, modele, date informative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rapoarte, furnizate de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necesare Contractantului în vederea realizării obiectului Contractului;</w:t>
      </w:r>
    </w:p>
    <w:p w14:paraId="1CA3C70D" w14:textId="77777777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i) </w:t>
      </w:r>
      <w:r w:rsidRPr="007A4FAB">
        <w:rPr>
          <w:rStyle w:val="slitbdy"/>
          <w:rFonts w:ascii="Trebuchet MS" w:hAnsi="Trebuchet MS" w:cs="Arial"/>
        </w:rPr>
        <w:t xml:space="preserve">Durata de valabilitate a Contractului - intervalul de timp în care prezentul Contract produce efecte, respectiv de la data intrării în vigoare a Contractului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până la epuizarea </w:t>
      </w:r>
      <w:proofErr w:type="spellStart"/>
      <w:r w:rsidRPr="007A4FAB">
        <w:rPr>
          <w:rStyle w:val="slitbdy"/>
          <w:rFonts w:ascii="Trebuchet MS" w:hAnsi="Trebuchet MS" w:cs="Arial"/>
        </w:rPr>
        <w:t>convenţională</w:t>
      </w:r>
      <w:proofErr w:type="spellEnd"/>
      <w:r w:rsidRPr="007A4FAB">
        <w:rPr>
          <w:rStyle w:val="slitbdy"/>
          <w:rFonts w:ascii="Trebuchet MS" w:hAnsi="Trebuchet MS" w:cs="Arial"/>
        </w:rPr>
        <w:t xml:space="preserve">, legală sau stabilită de </w:t>
      </w:r>
      <w:proofErr w:type="spellStart"/>
      <w:r w:rsidRPr="007A4FAB">
        <w:rPr>
          <w:rStyle w:val="slitbdy"/>
          <w:rFonts w:ascii="Trebuchet MS" w:hAnsi="Trebuchet MS" w:cs="Arial"/>
        </w:rPr>
        <w:t>instanţa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judecată a oricărui efect pe care îl produce. </w:t>
      </w:r>
    </w:p>
    <w:p w14:paraId="5217F2B2" w14:textId="77777777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 w:cs="Arial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j) </w:t>
      </w:r>
      <w:r w:rsidRPr="007A4FAB">
        <w:rPr>
          <w:rStyle w:val="slitbdy"/>
          <w:rFonts w:ascii="Trebuchet MS" w:hAnsi="Trebuchet MS" w:cs="Arial"/>
        </w:rPr>
        <w:t>Contractul este considerat finalizat atunci când contractantul:</w:t>
      </w:r>
    </w:p>
    <w:p w14:paraId="7BC6809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/>
          <w:sz w:val="20"/>
          <w:szCs w:val="20"/>
        </w:rPr>
      </w:pPr>
      <w:r w:rsidRPr="007A4FAB">
        <w:rPr>
          <w:rStyle w:val="spctttl1"/>
          <w:rFonts w:ascii="Trebuchet MS" w:eastAsia="Times New Roman" w:hAnsi="Trebuchet MS" w:cs="Arial"/>
        </w:rPr>
        <w:lastRenderedPageBreak/>
        <w:t>j.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a realizat toate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activităţile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stabilite prin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prezentat toate Rezultatele, astfel cum este stabilit în Oferta sa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Contract,</w:t>
      </w:r>
    </w:p>
    <w:p w14:paraId="0940DAB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proofErr w:type="spellStart"/>
      <w:r w:rsidRPr="007A4FAB">
        <w:rPr>
          <w:rStyle w:val="spctttl1"/>
          <w:rFonts w:ascii="Trebuchet MS" w:eastAsia="Times New Roman" w:hAnsi="Trebuchet MS" w:cs="Arial"/>
        </w:rPr>
        <w:t>jj</w:t>
      </w:r>
      <w:proofErr w:type="spellEnd"/>
      <w:r w:rsidRPr="007A4FAB">
        <w:rPr>
          <w:rStyle w:val="spctttl1"/>
          <w:rFonts w:ascii="Trebuchet MS" w:eastAsia="Times New Roman" w:hAnsi="Trebuchet MS" w:cs="Arial"/>
        </w:rPr>
        <w:t>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a remediat eventualele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Neconformităţi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care nu ar fi permis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Autoritatatii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contractante, sa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obtina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beneficiile anticipate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îndeplinirea obiectivelor comunicate prin Caietul de Sarcini;</w:t>
      </w:r>
    </w:p>
    <w:p w14:paraId="18140DBB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k) </w:t>
      </w:r>
      <w:proofErr w:type="spellStart"/>
      <w:r w:rsidRPr="007A4FAB">
        <w:rPr>
          <w:rStyle w:val="slitbdy"/>
          <w:rFonts w:ascii="Trebuchet MS" w:hAnsi="Trebuchet MS" w:cs="Arial"/>
        </w:rPr>
        <w:t>Forţă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majoră - eveniment independent de controlul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, care nu se datorează </w:t>
      </w:r>
      <w:proofErr w:type="spellStart"/>
      <w:r w:rsidRPr="007A4FAB">
        <w:rPr>
          <w:rStyle w:val="slitbdy"/>
          <w:rFonts w:ascii="Trebuchet MS" w:hAnsi="Trebuchet MS" w:cs="Arial"/>
        </w:rPr>
        <w:t>greşelii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sau vinei acestora, care nu putea fi prevăzut în momentul încheierii Contractului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care face imposibilă îndeplinirea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către una dintre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include </w:t>
      </w:r>
      <w:proofErr w:type="spellStart"/>
      <w:r w:rsidRPr="007A4FAB">
        <w:rPr>
          <w:rStyle w:val="slitbdy"/>
          <w:rFonts w:ascii="Trebuchet MS" w:hAnsi="Trebuchet MS" w:cs="Arial"/>
        </w:rPr>
        <w:t>calamităţi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greve, sau alte perturbări ale </w:t>
      </w:r>
      <w:proofErr w:type="spellStart"/>
      <w:r w:rsidRPr="007A4FAB">
        <w:rPr>
          <w:rStyle w:val="slitbdy"/>
          <w:rFonts w:ascii="Trebuchet MS" w:hAnsi="Trebuchet MS" w:cs="Arial"/>
        </w:rPr>
        <w:t>activităţii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industriale, </w:t>
      </w:r>
      <w:proofErr w:type="spellStart"/>
      <w:r w:rsidRPr="007A4FAB">
        <w:rPr>
          <w:rStyle w:val="slitbdy"/>
          <w:rFonts w:ascii="Trebuchet MS" w:hAnsi="Trebuchet MS" w:cs="Arial"/>
        </w:rPr>
        <w:t>acţiuni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ale unui inamic public, războaie, fie declarate sau nu, blocade, </w:t>
      </w:r>
      <w:proofErr w:type="spellStart"/>
      <w:r w:rsidRPr="007A4FAB">
        <w:rPr>
          <w:rStyle w:val="slitbdy"/>
          <w:rFonts w:ascii="Trebuchet MS" w:hAnsi="Trebuchet MS" w:cs="Arial"/>
        </w:rPr>
        <w:t>insurecţii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revolte, epidemii, alunecări de teren, cutremure, furtuni, trăsnete, </w:t>
      </w:r>
      <w:proofErr w:type="spellStart"/>
      <w:r w:rsidRPr="007A4FAB">
        <w:rPr>
          <w:rStyle w:val="slitbdy"/>
          <w:rFonts w:ascii="Trebuchet MS" w:hAnsi="Trebuchet MS" w:cs="Arial"/>
        </w:rPr>
        <w:t>inundaţii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deversări, </w:t>
      </w:r>
      <w:proofErr w:type="spellStart"/>
      <w:r w:rsidRPr="007A4FAB">
        <w:rPr>
          <w:rStyle w:val="slitbdy"/>
          <w:rFonts w:ascii="Trebuchet MS" w:hAnsi="Trebuchet MS" w:cs="Arial"/>
        </w:rPr>
        <w:t>turbulenţe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civile, explozii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orice alte evenimente similare imprevizibile, mai presus de controlul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care nu ar putea fi evitate prin luarea măsurilor corespunzătoare de </w:t>
      </w:r>
      <w:proofErr w:type="spellStart"/>
      <w:r w:rsidRPr="007A4FAB">
        <w:rPr>
          <w:rStyle w:val="slitbdy"/>
          <w:rFonts w:ascii="Trebuchet MS" w:hAnsi="Trebuchet MS" w:cs="Arial"/>
        </w:rPr>
        <w:t>diligenţă</w:t>
      </w:r>
      <w:proofErr w:type="spellEnd"/>
      <w:r w:rsidRPr="007A4FAB">
        <w:rPr>
          <w:rStyle w:val="slitbdy"/>
          <w:rFonts w:ascii="Trebuchet MS" w:hAnsi="Trebuchet MS" w:cs="Arial"/>
        </w:rPr>
        <w:t>;</w:t>
      </w:r>
    </w:p>
    <w:p w14:paraId="545F719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l) </w:t>
      </w:r>
      <w:r w:rsidRPr="007A4FAB">
        <w:rPr>
          <w:rStyle w:val="slitbdy"/>
          <w:rFonts w:ascii="Trebuchet MS" w:hAnsi="Trebuchet MS" w:cs="Arial"/>
        </w:rPr>
        <w:t xml:space="preserve">Întârziere - orice </w:t>
      </w:r>
      <w:proofErr w:type="spellStart"/>
      <w:r w:rsidRPr="007A4FAB">
        <w:rPr>
          <w:rStyle w:val="slitbdy"/>
          <w:rFonts w:ascii="Trebuchet MS" w:hAnsi="Trebuchet MS" w:cs="Arial"/>
        </w:rPr>
        <w:t>eşec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 Contractantului sau al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de a executa orice </w:t>
      </w:r>
      <w:proofErr w:type="spellStart"/>
      <w:r w:rsidRPr="007A4FAB">
        <w:rPr>
          <w:rStyle w:val="slitbdy"/>
          <w:rFonts w:ascii="Trebuchet MS" w:hAnsi="Trebuchet MS" w:cs="Arial"/>
        </w:rPr>
        <w:t>obligaţii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contractuale în termenul convenit;</w:t>
      </w:r>
    </w:p>
    <w:p w14:paraId="6C95593D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m) </w:t>
      </w:r>
      <w:r w:rsidRPr="007A4FAB">
        <w:rPr>
          <w:rStyle w:val="slitbdy"/>
          <w:rFonts w:ascii="Trebuchet MS" w:hAnsi="Trebuchet MS" w:cs="Arial"/>
        </w:rPr>
        <w:t xml:space="preserve">Ofertă - actul juridic prin care Contractantul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-a manifestat </w:t>
      </w:r>
      <w:proofErr w:type="spellStart"/>
      <w:r w:rsidRPr="007A4FAB">
        <w:rPr>
          <w:rStyle w:val="slitbdy"/>
          <w:rFonts w:ascii="Trebuchet MS" w:hAnsi="Trebuchet MS" w:cs="Arial"/>
        </w:rPr>
        <w:t>voinţa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a se angaja, din punct de vedere juridic, în acest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 de servicii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cuprinde Propunerea financiară, Propunerea Tehnică precum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alte documente care au fost </w:t>
      </w:r>
      <w:proofErr w:type="spellStart"/>
      <w:r w:rsidRPr="007A4FAB">
        <w:rPr>
          <w:rStyle w:val="slitbdy"/>
          <w:rFonts w:ascii="Trebuchet MS" w:hAnsi="Trebuchet MS" w:cs="Arial"/>
        </w:rPr>
        <w:t>menţionate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 </w:t>
      </w:r>
      <w:proofErr w:type="spellStart"/>
      <w:r w:rsidRPr="007A4FAB">
        <w:rPr>
          <w:rStyle w:val="slitbdy"/>
          <w:rFonts w:ascii="Trebuchet MS" w:hAnsi="Trebuchet MS" w:cs="Arial"/>
        </w:rPr>
        <w:t>cerintele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Autoritatii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contractante;</w:t>
      </w:r>
    </w:p>
    <w:p w14:paraId="388D5985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n) </w:t>
      </w:r>
      <w:r w:rsidRPr="007A4FAB">
        <w:rPr>
          <w:rStyle w:val="slitbdy"/>
          <w:rFonts w:ascii="Trebuchet MS" w:hAnsi="Trebuchet MS" w:cs="Arial"/>
        </w:rPr>
        <w:t xml:space="preserve">Penalitate - suma de bani stabilită procentual în Contract ca fiind plătibilă de către una dintre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către cealaltă Parte în caz de neîndeplinire 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din Contract, în caz de neîndeplinire a unei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Contractului sau de îndeplinire cu întârziere 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>, astfel cum s-a stabilit prin Documentele Contractului;</w:t>
      </w:r>
    </w:p>
    <w:p w14:paraId="21B00D9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o) </w:t>
      </w:r>
      <w:r w:rsidRPr="007A4FAB">
        <w:rPr>
          <w:rStyle w:val="slitbdy"/>
          <w:rFonts w:ascii="Trebuchet MS" w:hAnsi="Trebuchet MS" w:cs="Arial"/>
        </w:rPr>
        <w:t xml:space="preserve">Personal - persoanele desemnate de către Contractant sau de către oricare dintre </w:t>
      </w:r>
      <w:proofErr w:type="spellStart"/>
      <w:r w:rsidRPr="007A4FAB">
        <w:rPr>
          <w:rStyle w:val="slitbdy"/>
          <w:rFonts w:ascii="Trebuchet MS" w:hAnsi="Trebuchet MS" w:cs="Arial"/>
        </w:rPr>
        <w:t>Subcontractanţi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pentru îndeplinirea Contractului;</w:t>
      </w:r>
    </w:p>
    <w:p w14:paraId="7A05741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s) </w:t>
      </w:r>
      <w:proofErr w:type="spellStart"/>
      <w:r w:rsidRPr="007A4FAB">
        <w:rPr>
          <w:rStyle w:val="slitbdy"/>
          <w:rFonts w:ascii="Trebuchet MS" w:hAnsi="Trebuchet MS" w:cs="Arial"/>
        </w:rPr>
        <w:t>Preţul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Contractului - </w:t>
      </w:r>
      <w:proofErr w:type="spellStart"/>
      <w:r w:rsidRPr="007A4FAB">
        <w:rPr>
          <w:rStyle w:val="slitbdy"/>
          <w:rFonts w:ascii="Trebuchet MS" w:hAnsi="Trebuchet MS" w:cs="Arial"/>
        </w:rPr>
        <w:t>Preţul</w:t>
      </w:r>
      <w:proofErr w:type="spellEnd"/>
      <w:r w:rsidRPr="007A4FAB">
        <w:rPr>
          <w:rStyle w:val="slitbdy"/>
          <w:rFonts w:ascii="Trebuchet MS" w:hAnsi="Trebuchet MS" w:cs="Arial"/>
        </w:rPr>
        <w:t xml:space="preserve"> plătibil Contractantului de către Autoritatea contractantă, în baza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 conformitate cu prevederile Contractului, a ofertei Contractantului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</w:t>
      </w:r>
      <w:proofErr w:type="spellStart"/>
      <w:r w:rsidRPr="007A4FAB">
        <w:rPr>
          <w:rStyle w:val="slitbdy"/>
          <w:rFonts w:ascii="Trebuchet MS" w:hAnsi="Trebuchet MS" w:cs="Arial"/>
        </w:rPr>
        <w:t>documentaţiei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atribuire, pentru îndeplinirea integrală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corespunzătoare a tuturor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asumate în Contract;</w:t>
      </w:r>
    </w:p>
    <w:p w14:paraId="3E43F00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p) </w:t>
      </w:r>
      <w:r w:rsidRPr="007A4FAB">
        <w:rPr>
          <w:rStyle w:val="slitbdy"/>
          <w:rFonts w:ascii="Trebuchet MS" w:hAnsi="Trebuchet MS" w:cs="Arial"/>
        </w:rPr>
        <w:t xml:space="preserve">Proces-Verbal de </w:t>
      </w:r>
      <w:proofErr w:type="spellStart"/>
      <w:r w:rsidRPr="007A4FAB">
        <w:rPr>
          <w:rStyle w:val="slitbdy"/>
          <w:rFonts w:ascii="Trebuchet MS" w:hAnsi="Trebuchet MS" w:cs="Arial"/>
        </w:rPr>
        <w:t>Recepţie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serviciilor - documentul prin care sunt acceptate serviciile prestate, întocmit de Contractant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semnat de Autoritatea contractantă, prin care acesta din urmă confirmă prestarea serviciilor în mod corespunzător de către Contractant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că acestea au fost acceptate de către Autoritatea contractantă;</w:t>
      </w:r>
    </w:p>
    <w:p w14:paraId="4F5BE348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r) </w:t>
      </w:r>
      <w:proofErr w:type="spellStart"/>
      <w:r w:rsidRPr="007A4FAB">
        <w:rPr>
          <w:rStyle w:val="slitbdy"/>
          <w:rFonts w:ascii="Trebuchet MS" w:hAnsi="Trebuchet MS" w:cs="Arial"/>
        </w:rPr>
        <w:t>Recepţia</w:t>
      </w:r>
      <w:proofErr w:type="spellEnd"/>
      <w:r w:rsidRPr="007A4FAB">
        <w:rPr>
          <w:rStyle w:val="slitbdy"/>
          <w:rFonts w:ascii="Trebuchet MS" w:hAnsi="Trebuchet MS" w:cs="Arial"/>
        </w:rPr>
        <w:t xml:space="preserve"> - reprezintă </w:t>
      </w:r>
      <w:proofErr w:type="spellStart"/>
      <w:r w:rsidRPr="007A4FAB">
        <w:rPr>
          <w:rStyle w:val="slitbdy"/>
          <w:rFonts w:ascii="Trebuchet MS" w:hAnsi="Trebuchet MS" w:cs="Arial"/>
        </w:rPr>
        <w:t>operaţiunea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prin care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îşi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exprimă acceptarea </w:t>
      </w:r>
      <w:proofErr w:type="spellStart"/>
      <w:r w:rsidRPr="007A4FAB">
        <w:rPr>
          <w:rStyle w:val="slitbdy"/>
          <w:rFonts w:ascii="Trebuchet MS" w:hAnsi="Trebuchet MS" w:cs="Arial"/>
        </w:rPr>
        <w:t>faţă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serviciile prestate în cadrul contractului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pe baza căreia efectuează plata;</w:t>
      </w:r>
    </w:p>
    <w:p w14:paraId="132B177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s) </w:t>
      </w:r>
      <w:r w:rsidRPr="007A4FAB">
        <w:rPr>
          <w:rStyle w:val="slitbdy"/>
          <w:rFonts w:ascii="Trebuchet MS" w:hAnsi="Trebuchet MS" w:cs="Arial"/>
        </w:rPr>
        <w:t xml:space="preserve">Termen - intervalul de timp în care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trebuie să-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îndeplinească </w:t>
      </w:r>
      <w:proofErr w:type="spellStart"/>
      <w:r w:rsidRPr="007A4FAB">
        <w:rPr>
          <w:rStyle w:val="slitbdy"/>
          <w:rFonts w:ascii="Trebuchet MS" w:hAnsi="Trebuchet MS" w:cs="Arial"/>
        </w:rPr>
        <w:t>obligaţiile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, astfel cum este stabilit prin Contract, exprimat în zile, care începe să curgă de la începutul primei ore a primei zile a termenului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se încheie la expirarea ultimei ore a ultimei zile a termenului; ziua în cursul căreia a avut loc un eveniment sau s-a realizat un act al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nu este luată în calculul termenului. Dacă ultima zi a unui termen exprimat altfel decât în ore este o zi de sărbătoare legală, o duminică sau o sâmbătă, termenul se încheie la expirarea ultimei ore a următoarei zile lucrătoare;</w:t>
      </w:r>
    </w:p>
    <w:p w14:paraId="77306062" w14:textId="77777777" w:rsidR="00A53375" w:rsidRPr="007A4FAB" w:rsidRDefault="00A53375" w:rsidP="007A4FAB">
      <w:pPr>
        <w:spacing w:after="60" w:line="276" w:lineRule="auto"/>
        <w:jc w:val="both"/>
        <w:rPr>
          <w:rStyle w:val="spctttl1"/>
          <w:rFonts w:ascii="Trebuchet MS" w:hAnsi="Trebuchet MS"/>
          <w:b w:val="0"/>
          <w:bCs w:val="0"/>
          <w:color w:val="000000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t) </w:t>
      </w:r>
      <w:r w:rsidRPr="007A4FAB">
        <w:rPr>
          <w:rStyle w:val="slitbdy"/>
          <w:rFonts w:ascii="Trebuchet MS" w:hAnsi="Trebuchet MS" w:cs="Arial"/>
        </w:rPr>
        <w:t>Zi - înseamnă zi calendaristică, iar anul înseamnă 365 de zile; în afara cazului în care se prevede expres că sunt zile lucrătoare.</w:t>
      </w:r>
    </w:p>
    <w:p w14:paraId="15EE913B" w14:textId="77777777" w:rsidR="00A53375" w:rsidRPr="007A4FAB" w:rsidRDefault="00A53375" w:rsidP="007A4FAB">
      <w:pPr>
        <w:tabs>
          <w:tab w:val="left" w:pos="644"/>
        </w:tabs>
        <w:suppressAutoHyphens/>
        <w:autoSpaceDE w:val="0"/>
        <w:spacing w:before="240" w:after="6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3. INTERPRETARE</w:t>
      </w:r>
    </w:p>
    <w:p w14:paraId="7C464132" w14:textId="77777777" w:rsidR="00A53375" w:rsidRPr="007A4FAB" w:rsidRDefault="00A53375" w:rsidP="007A4FAB">
      <w:pPr>
        <w:pStyle w:val="Frspaiere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3.1. În prezentul contract, cu excepția unei prevederi contrare, cuvintele la forma singular vor include forma de plural și viceversa, acolo unde acest lucru este permis de context.</w:t>
      </w:r>
    </w:p>
    <w:p w14:paraId="2E402748" w14:textId="77777777" w:rsidR="00A53375" w:rsidRPr="007A4FAB" w:rsidRDefault="00A53375" w:rsidP="007A4FAB">
      <w:pPr>
        <w:pStyle w:val="Frspaiere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3.2. Termenul “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zi”sau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“zile” sau orice referire la zile reprezintă zile calendaristice dacă nu se specifică în mod diferit.</w:t>
      </w:r>
    </w:p>
    <w:p w14:paraId="6E2FC268" w14:textId="77777777" w:rsidR="00A53375" w:rsidRPr="007A4FAB" w:rsidRDefault="00A53375" w:rsidP="007A4FAB">
      <w:pPr>
        <w:tabs>
          <w:tab w:val="left" w:pos="644"/>
        </w:tabs>
        <w:suppressAutoHyphens/>
        <w:autoSpaceDE w:val="0"/>
        <w:spacing w:before="240"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4. OBIECTUL CONTRACTULUI</w:t>
      </w:r>
    </w:p>
    <w:p w14:paraId="3941F409" w14:textId="260CFA34" w:rsidR="00A53375" w:rsidRPr="007A4FAB" w:rsidRDefault="00A53375" w:rsidP="007A4FAB">
      <w:pPr>
        <w:spacing w:line="276" w:lineRule="auto"/>
        <w:jc w:val="both"/>
        <w:rPr>
          <w:rFonts w:ascii="Trebuchet MS" w:hAnsi="Trebuchet MS" w:cs="Arial"/>
          <w:b/>
          <w:i/>
          <w:sz w:val="20"/>
          <w:szCs w:val="20"/>
          <w:lang w:val="pt-PT"/>
          <w14:ligatures w14:val="none"/>
        </w:rPr>
      </w:pPr>
      <w:r w:rsidRPr="007A4FAB">
        <w:rPr>
          <w:rFonts w:ascii="Trebuchet MS" w:hAnsi="Trebuchet MS" w:cs="Arial"/>
          <w:sz w:val="20"/>
          <w:szCs w:val="20"/>
        </w:rPr>
        <w:lastRenderedPageBreak/>
        <w:t xml:space="preserve"> Obiectul contractului îl reprezintă</w:t>
      </w:r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prestarea de servicii </w:t>
      </w:r>
      <w:proofErr w:type="spellStart"/>
      <w:r w:rsidRPr="007A4FAB">
        <w:rPr>
          <w:rFonts w:ascii="Trebuchet MS" w:hAnsi="Trebuchet MS" w:cs="Arial"/>
          <w:snapToGrid w:val="0"/>
          <w:sz w:val="20"/>
          <w:szCs w:val="20"/>
        </w:rPr>
        <w:t>pentu</w:t>
      </w:r>
      <w:proofErr w:type="spellEnd"/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napToGrid w:val="0"/>
          <w:sz w:val="20"/>
          <w:szCs w:val="20"/>
        </w:rPr>
        <w:t>intocmire</w:t>
      </w:r>
      <w:proofErr w:type="spellEnd"/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</w:t>
      </w:r>
      <w:r w:rsidR="007A4FAB" w:rsidRPr="007A4FAB">
        <w:rPr>
          <w:rFonts w:ascii="Trebuchet MS" w:hAnsi="Trebuchet MS" w:cs="Arial"/>
          <w:bCs/>
          <w:sz w:val="20"/>
          <w:szCs w:val="20"/>
        </w:rPr>
        <w:t>„</w:t>
      </w:r>
      <w:r w:rsidR="007A4FAB" w:rsidRPr="007A4FAB">
        <w:rPr>
          <w:rFonts w:ascii="Trebuchet MS" w:hAnsi="Trebuchet MS" w:cs="Arial"/>
          <w:b/>
          <w:i/>
          <w:sz w:val="20"/>
          <w:szCs w:val="20"/>
          <w:lang w:val="pt-PT"/>
        </w:rPr>
        <w:t xml:space="preserve">Documentatii topo-cadastrale necesare la inscrierea in CF a cursului de apa </w:t>
      </w:r>
      <w:r w:rsidR="0033756A">
        <w:rPr>
          <w:rFonts w:ascii="Trebuchet MS" w:hAnsi="Trebuchet MS" w:cs="Arial"/>
          <w:b/>
          <w:i/>
          <w:sz w:val="20"/>
          <w:szCs w:val="20"/>
          <w:lang w:val="pt-PT"/>
        </w:rPr>
        <w:t>IZA</w:t>
      </w:r>
      <w:r w:rsidR="007A4FAB" w:rsidRPr="007A4FAB">
        <w:rPr>
          <w:rFonts w:ascii="Trebuchet MS" w:hAnsi="Trebuchet MS" w:cs="Arial"/>
          <w:b/>
          <w:i/>
          <w:sz w:val="20"/>
          <w:szCs w:val="20"/>
          <w:lang w:val="pt-PT"/>
        </w:rPr>
        <w:t>, proprietatea Statului Roman din administrarea AN Apele Romane prin ABA Somes-Tisa”</w:t>
      </w:r>
      <w:r w:rsidRPr="007A4FAB">
        <w:rPr>
          <w:rFonts w:ascii="Trebuchet MS" w:eastAsia="Calibri" w:hAnsi="Trebuchet MS" w:cs="Arial"/>
          <w:b/>
          <w:bCs/>
          <w:sz w:val="20"/>
          <w:szCs w:val="20"/>
        </w:rPr>
        <w:t xml:space="preserve">, </w:t>
      </w:r>
      <w:r w:rsidRPr="007A4FAB">
        <w:rPr>
          <w:rFonts w:ascii="Trebuchet MS" w:hAnsi="Trebuchet MS" w:cs="Arial"/>
          <w:sz w:val="20"/>
          <w:szCs w:val="20"/>
        </w:rPr>
        <w:t xml:space="preserve">conform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cerintelor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din Caietul de sarcini</w:t>
      </w:r>
      <w:r w:rsidRPr="007A4FAB">
        <w:rPr>
          <w:rFonts w:ascii="Trebuchet MS" w:hAnsi="Trebuchet MS" w:cs="Arial"/>
          <w:i/>
          <w:sz w:val="20"/>
          <w:szCs w:val="20"/>
        </w:rPr>
        <w:t xml:space="preserve">  </w:t>
      </w:r>
      <w:r w:rsidRPr="007A4FAB">
        <w:rPr>
          <w:rFonts w:ascii="Trebuchet MS" w:hAnsi="Trebuchet MS" w:cs="Arial"/>
          <w:sz w:val="20"/>
          <w:szCs w:val="20"/>
        </w:rPr>
        <w:t xml:space="preserve">în perioada convenită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în conformitate cu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asumate prin prezentul contract</w:t>
      </w:r>
      <w:r w:rsidRPr="007A4FAB">
        <w:rPr>
          <w:rFonts w:ascii="Trebuchet MS" w:eastAsia="Calibri" w:hAnsi="Trebuchet MS" w:cs="Arial"/>
          <w:bCs/>
          <w:sz w:val="20"/>
          <w:szCs w:val="20"/>
        </w:rPr>
        <w:t>.</w:t>
      </w:r>
    </w:p>
    <w:p w14:paraId="323BD89C" w14:textId="77777777" w:rsidR="00A53375" w:rsidRPr="007A4FAB" w:rsidRDefault="00A53375" w:rsidP="007A4FAB">
      <w:pPr>
        <w:spacing w:before="240" w:after="60" w:line="276" w:lineRule="auto"/>
        <w:jc w:val="both"/>
        <w:rPr>
          <w:rStyle w:val="Bodytext6105pt"/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5. PRETUL CONTRACTULUI</w:t>
      </w:r>
      <w:r w:rsidRPr="007A4FAB">
        <w:rPr>
          <w:rStyle w:val="Bodytext6105pt"/>
          <w:rFonts w:ascii="Trebuchet MS" w:hAnsi="Trebuchet MS" w:cs="Arial"/>
          <w:sz w:val="20"/>
          <w:szCs w:val="20"/>
        </w:rPr>
        <w:t xml:space="preserve"> </w:t>
      </w:r>
    </w:p>
    <w:p w14:paraId="3CF19C42" w14:textId="60ECB2E3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Prețul convenit pentru îndeplinirea contractului, plătibil Prestatorului de către Achizitor, </w:t>
      </w:r>
      <w:r w:rsidRPr="007A4FAB">
        <w:rPr>
          <w:rFonts w:ascii="Trebuchet MS" w:hAnsi="Trebuchet MS" w:cs="Arial"/>
          <w:bCs/>
          <w:sz w:val="20"/>
          <w:szCs w:val="20"/>
        </w:rPr>
        <w:t xml:space="preserve">este de </w:t>
      </w:r>
      <w:r w:rsidR="009119E9">
        <w:rPr>
          <w:rFonts w:ascii="Trebuchet MS" w:hAnsi="Trebuchet MS" w:cs="Arial"/>
          <w:b/>
          <w:bCs/>
          <w:sz w:val="20"/>
          <w:szCs w:val="20"/>
        </w:rPr>
        <w:t>…………………………..</w:t>
      </w:r>
      <w:r w:rsidR="009119E9">
        <w:rPr>
          <w:rFonts w:ascii="Trebuchet MS" w:hAnsi="Trebuchet MS" w:cs="Arial"/>
          <w:bCs/>
          <w:sz w:val="20"/>
          <w:szCs w:val="20"/>
        </w:rPr>
        <w:t xml:space="preserve"> lei </w:t>
      </w:r>
      <w:proofErr w:type="spellStart"/>
      <w:r w:rsidR="009119E9">
        <w:rPr>
          <w:rFonts w:ascii="Trebuchet MS" w:hAnsi="Trebuchet MS" w:cs="Arial"/>
          <w:bCs/>
          <w:sz w:val="20"/>
          <w:szCs w:val="20"/>
        </w:rPr>
        <w:t>fara</w:t>
      </w:r>
      <w:proofErr w:type="spellEnd"/>
      <w:r w:rsidR="009119E9">
        <w:rPr>
          <w:rFonts w:ascii="Trebuchet MS" w:hAnsi="Trebuchet MS" w:cs="Arial"/>
          <w:bCs/>
          <w:sz w:val="20"/>
          <w:szCs w:val="20"/>
        </w:rPr>
        <w:t xml:space="preserve"> TVA la care se </w:t>
      </w:r>
      <w:proofErr w:type="spellStart"/>
      <w:r w:rsidR="009119E9">
        <w:rPr>
          <w:rFonts w:ascii="Trebuchet MS" w:hAnsi="Trebuchet MS" w:cs="Arial"/>
          <w:bCs/>
          <w:sz w:val="20"/>
          <w:szCs w:val="20"/>
        </w:rPr>
        <w:t>adauga</w:t>
      </w:r>
      <w:proofErr w:type="spellEnd"/>
      <w:r w:rsidR="009119E9">
        <w:rPr>
          <w:rFonts w:ascii="Trebuchet MS" w:hAnsi="Trebuchet MS" w:cs="Arial"/>
          <w:bCs/>
          <w:sz w:val="20"/>
          <w:szCs w:val="20"/>
        </w:rPr>
        <w:t xml:space="preserve"> TVA in valoare de……………………….</w:t>
      </w:r>
    </w:p>
    <w:p w14:paraId="1C0463AD" w14:textId="77777777" w:rsidR="00A53375" w:rsidRPr="007A4FAB" w:rsidRDefault="00A53375" w:rsidP="007A4FAB">
      <w:pPr>
        <w:autoSpaceDE w:val="0"/>
        <w:spacing w:before="240"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6. DURATA CONTRACTULUI</w:t>
      </w:r>
    </w:p>
    <w:p w14:paraId="6F709333" w14:textId="1993D025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/>
        </w:rPr>
      </w:pPr>
      <w:r w:rsidRPr="007A4FAB">
        <w:rPr>
          <w:rStyle w:val="slitbdy"/>
          <w:rFonts w:ascii="Trebuchet MS" w:hAnsi="Trebuchet MS" w:cs="Arial"/>
          <w:bCs/>
        </w:rPr>
        <w:t>6.1</w:t>
      </w:r>
      <w:r w:rsidRPr="007A4FAB">
        <w:rPr>
          <w:rStyle w:val="slitbdy"/>
          <w:rFonts w:ascii="Trebuchet MS" w:hAnsi="Trebuchet MS" w:cs="Arial"/>
          <w:b/>
          <w:bCs/>
        </w:rPr>
        <w:t>.</w:t>
      </w:r>
      <w:r w:rsidRPr="007A4FAB">
        <w:rPr>
          <w:rStyle w:val="slitbdy"/>
          <w:rFonts w:ascii="Trebuchet MS" w:hAnsi="Trebuchet MS" w:cs="Arial"/>
        </w:rPr>
        <w:t xml:space="preserve"> Durata prezentului Contract este pana la data de </w:t>
      </w:r>
      <w:r w:rsidRPr="0033756A">
        <w:rPr>
          <w:rStyle w:val="slitbdy"/>
          <w:rFonts w:ascii="Trebuchet MS" w:hAnsi="Trebuchet MS" w:cs="Arial"/>
        </w:rPr>
        <w:t>15.11.</w:t>
      </w:r>
      <w:r w:rsidR="009119E9" w:rsidRPr="0033756A">
        <w:rPr>
          <w:rStyle w:val="slitbdy"/>
          <w:rFonts w:ascii="Trebuchet MS" w:hAnsi="Trebuchet MS" w:cs="Arial"/>
        </w:rPr>
        <w:t>2025</w:t>
      </w:r>
      <w:r w:rsidRPr="007A4FAB">
        <w:rPr>
          <w:rStyle w:val="slitbdy"/>
          <w:rFonts w:ascii="Trebuchet MS" w:hAnsi="Trebuchet MS" w:cs="Arial"/>
        </w:rPr>
        <w:t xml:space="preserve">, sau după caz, pana la data îndeplinirii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contractuale în sarcina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, </w:t>
      </w:r>
    </w:p>
    <w:p w14:paraId="4CCC03F0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6.2. Contractul de servicii intră în vigoare la data semnării acestuia de către ambele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contractante.</w:t>
      </w:r>
    </w:p>
    <w:p w14:paraId="49BFE421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6.3. Contractul încetează la data îndeplinirii tuturor obligațiilor asumate de părți.</w:t>
      </w:r>
    </w:p>
    <w:p w14:paraId="619FACF0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6.3. Prelungirea contractului se poate realiza cu respectarea prevederilor aplicabile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achizitiilor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publice prin act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aditional</w:t>
      </w:r>
      <w:proofErr w:type="spellEnd"/>
      <w:r w:rsidRPr="007A4FAB">
        <w:rPr>
          <w:rFonts w:ascii="Trebuchet MS" w:hAnsi="Trebuchet MS" w:cs="Arial"/>
          <w:sz w:val="20"/>
          <w:szCs w:val="20"/>
        </w:rPr>
        <w:t>..</w:t>
      </w:r>
    </w:p>
    <w:p w14:paraId="45BA630E" w14:textId="77777777" w:rsidR="00A53375" w:rsidRPr="007A4FAB" w:rsidRDefault="00A53375" w:rsidP="007A4FAB">
      <w:pPr>
        <w:pStyle w:val="Corptext31"/>
        <w:tabs>
          <w:tab w:val="num" w:pos="644"/>
        </w:tabs>
        <w:spacing w:before="240" w:after="60" w:line="276" w:lineRule="auto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 xml:space="preserve">7. MODALITĂŢI DE </w:t>
      </w:r>
      <w:smartTag w:uri="urn:schemas-microsoft-com:office:smarttags" w:element="stockticker">
        <w:r w:rsidRPr="007A4FAB">
          <w:rPr>
            <w:rFonts w:ascii="Trebuchet MS" w:hAnsi="Trebuchet MS" w:cs="Arial"/>
            <w:bCs w:val="0"/>
            <w:sz w:val="20"/>
            <w:szCs w:val="20"/>
          </w:rPr>
          <w:t>PLAT</w:t>
        </w:r>
      </w:smartTag>
      <w:r w:rsidRPr="007A4FAB">
        <w:rPr>
          <w:rFonts w:ascii="Trebuchet MS" w:hAnsi="Trebuchet MS" w:cs="Arial"/>
          <w:bCs w:val="0"/>
          <w:sz w:val="20"/>
          <w:szCs w:val="20"/>
        </w:rPr>
        <w:t>Ă.</w:t>
      </w:r>
    </w:p>
    <w:p w14:paraId="1A76F132" w14:textId="77777777" w:rsidR="00A53375" w:rsidRPr="007A4FAB" w:rsidRDefault="00A53375" w:rsidP="007A4FAB">
      <w:pPr>
        <w:tabs>
          <w:tab w:val="num" w:pos="644"/>
        </w:tabs>
        <w:spacing w:after="60" w:line="276" w:lineRule="auto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7.1.  Achizitorul are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obligaţia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de a efectua plata către prestator in termen de 30 de zile calendaristice de la primirea si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inregistrarea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facturii la autoritatea contractanta, cu O.P. in contul de trezorerie comunicat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catre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prestator. Factura va fi transmisa prin portalul RO E Factura</w:t>
      </w:r>
    </w:p>
    <w:p w14:paraId="600FCE39" w14:textId="77777777" w:rsidR="00A53375" w:rsidRPr="007A4FAB" w:rsidRDefault="00A53375" w:rsidP="007A4FAB">
      <w:pPr>
        <w:tabs>
          <w:tab w:val="num" w:pos="644"/>
        </w:tabs>
        <w:spacing w:after="60" w:line="276" w:lineRule="auto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7.2. Achizitorul nu se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angajaza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sub nici o forma la efectuarea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plati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in avans fata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conditiile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contractuale de plata.</w:t>
      </w:r>
    </w:p>
    <w:p w14:paraId="59675059" w14:textId="77777777" w:rsidR="00A53375" w:rsidRPr="007A4FAB" w:rsidRDefault="00A53375" w:rsidP="007A4FAB">
      <w:pPr>
        <w:pStyle w:val="Corptext31"/>
        <w:tabs>
          <w:tab w:val="num" w:pos="644"/>
        </w:tabs>
        <w:spacing w:before="240" w:after="60" w:line="276" w:lineRule="auto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8. CARACTERUL CONFIDENTIAL AL C</w:t>
      </w:r>
      <w:smartTag w:uri="urn:schemas-microsoft-com:office:smarttags" w:element="stockticker">
        <w:r w:rsidRPr="007A4FAB">
          <w:rPr>
            <w:rFonts w:ascii="Trebuchet MS" w:hAnsi="Trebuchet MS" w:cs="Arial"/>
            <w:bCs w:val="0"/>
            <w:sz w:val="20"/>
            <w:szCs w:val="20"/>
          </w:rPr>
          <w:t>ONTR</w:t>
        </w:r>
      </w:smartTag>
      <w:r w:rsidRPr="007A4FAB">
        <w:rPr>
          <w:rFonts w:ascii="Trebuchet MS" w:hAnsi="Trebuchet MS" w:cs="Arial"/>
          <w:bCs w:val="0"/>
          <w:sz w:val="20"/>
          <w:szCs w:val="20"/>
        </w:rPr>
        <w:t>ACTULUI</w:t>
      </w:r>
    </w:p>
    <w:p w14:paraId="6B8258E5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8.1.</w:t>
      </w:r>
      <w:r w:rsidRPr="007A4FAB">
        <w:rPr>
          <w:rFonts w:ascii="Trebuchet MS" w:hAnsi="Trebuchet MS" w:cs="Arial"/>
          <w:sz w:val="20"/>
          <w:szCs w:val="20"/>
        </w:rPr>
        <w:tab/>
        <w:t xml:space="preserve">(1) O parte contractantă nu are dreptul, fără acordul scris al celeilalte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>:</w:t>
      </w:r>
    </w:p>
    <w:p w14:paraId="02993EFC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a) de a face cunoscut contractul sau orice prevedere a acestuia unei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terţe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>, în afara acelor persoane implicate în îndeplinirea contractului;</w:t>
      </w:r>
    </w:p>
    <w:p w14:paraId="4C11EB57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b) de a utiliza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documentele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obţinute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sau la care are acces în perioada de derulare a contractului, în alt scop decât acela de a-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îndeplini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contractuale.</w:t>
      </w:r>
    </w:p>
    <w:p w14:paraId="667E3F5F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(2) Dezvăluirea oricărei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faţă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persoanele implicate în îndeplinirea contractului se va face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confidenţial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 va extinde numai asupra acelor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necesare în vederea îndeplinirii contractului.</w:t>
      </w:r>
    </w:p>
    <w:p w14:paraId="14521D65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8.2. O parte contractantă va fi exonerată de răspunderea pentru dezvăluirea de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referitoare la contract dacă:</w:t>
      </w:r>
    </w:p>
    <w:p w14:paraId="2D3E652A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a)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era cunoscută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 înainte ca ea să fi fost primită de la cealaltă parte contractantă; sau</w:t>
      </w:r>
    </w:p>
    <w:p w14:paraId="4DBBBBF2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b)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 fost dezvăluită după ce a fost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obţinut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acordul scris al celeilalte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 pentru asemenea dezvăluire; sau</w:t>
      </w:r>
    </w:p>
    <w:p w14:paraId="36261BE4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c) partea contractantă a fost obligată în mod legal să dezvăluie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>.</w:t>
      </w:r>
    </w:p>
    <w:p w14:paraId="6F08BFA9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9.RESPONSABILITĂȚILE PRESTATORULUI</w:t>
      </w:r>
    </w:p>
    <w:p w14:paraId="3DAD9B53" w14:textId="77777777" w:rsidR="00A53375" w:rsidRPr="007A4FAB" w:rsidRDefault="00A53375" w:rsidP="007A4FAB">
      <w:pPr>
        <w:pStyle w:val="BodyText1"/>
        <w:shd w:val="clear" w:color="auto" w:fill="auto"/>
        <w:tabs>
          <w:tab w:val="left" w:pos="519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9.1. Va</w:t>
      </w:r>
      <w:r w:rsidRPr="007A4FAB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Pr="007A4FAB">
        <w:rPr>
          <w:rFonts w:ascii="Trebuchet MS" w:hAnsi="Trebuchet MS" w:cs="Arial"/>
          <w:sz w:val="20"/>
          <w:szCs w:val="20"/>
        </w:rPr>
        <w:t xml:space="preserve">respecta întocmai cerințele din caietul de sarcini care face parte integranta din contract,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impreuna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cu propunerea tehnica si financiara.</w:t>
      </w:r>
    </w:p>
    <w:p w14:paraId="482C8C67" w14:textId="77777777" w:rsidR="00A53375" w:rsidRPr="007A4FAB" w:rsidRDefault="00A53375" w:rsidP="007A4FAB">
      <w:pPr>
        <w:pStyle w:val="BodyText1"/>
        <w:shd w:val="clear" w:color="auto" w:fill="auto"/>
        <w:tabs>
          <w:tab w:val="left" w:pos="519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9.2. Prestatorul se obligă să presteze serviciile la standardele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performanţele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prezentate în propunerea tehnică, </w:t>
      </w:r>
      <w:r w:rsidRPr="007A4FAB">
        <w:rPr>
          <w:rFonts w:ascii="Trebuchet MS" w:hAnsi="Trebuchet MS" w:cs="Arial"/>
          <w:sz w:val="20"/>
          <w:szCs w:val="20"/>
        </w:rPr>
        <w:lastRenderedPageBreak/>
        <w:t>anexă la contract și alte standarde legale.</w:t>
      </w:r>
    </w:p>
    <w:p w14:paraId="70132FAB" w14:textId="77777777" w:rsidR="00A53375" w:rsidRPr="007A4FAB" w:rsidRDefault="00A53375" w:rsidP="007A4FAB">
      <w:pPr>
        <w:pStyle w:val="BodyText1"/>
        <w:shd w:val="clear" w:color="auto" w:fill="auto"/>
        <w:tabs>
          <w:tab w:val="left" w:pos="454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9.3. Prestatorul se obligă să presteze serviciile în conformitate cu termenul prezentat în propunerea tehnică.</w:t>
      </w:r>
    </w:p>
    <w:p w14:paraId="2B18B4AC" w14:textId="77777777" w:rsidR="00A53375" w:rsidRPr="007A4FAB" w:rsidRDefault="00A53375" w:rsidP="007A4FAB">
      <w:pPr>
        <w:pStyle w:val="BodyText1"/>
        <w:shd w:val="clear" w:color="auto" w:fill="auto"/>
        <w:tabs>
          <w:tab w:val="left" w:pos="454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10. RESPONSABILITĂȚILE ACHIZITORULUI</w:t>
      </w:r>
    </w:p>
    <w:p w14:paraId="6DD80692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10.1. Achizitorul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pune la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dispoziţie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Prestatorului orice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facilităţi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/sau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pe care acesta le-a cerut în propunerea tehnică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pe care le consideră necesare pentru îndeplinirea contractului.</w:t>
      </w:r>
    </w:p>
    <w:p w14:paraId="1380F1F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10.2. Achizitorul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recepţiona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serviciile prestate în termenul convenit la 6.</w:t>
      </w:r>
    </w:p>
    <w:p w14:paraId="54CEA1C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11. RECEPȚIE ȘI VERIFICĂRI</w:t>
      </w:r>
    </w:p>
    <w:p w14:paraId="16208F4F" w14:textId="77777777" w:rsidR="00A53375" w:rsidRPr="007A4FAB" w:rsidRDefault="00A53375" w:rsidP="007A4FAB">
      <w:pPr>
        <w:pStyle w:val="BodyText1"/>
        <w:shd w:val="clear" w:color="auto" w:fill="auto"/>
        <w:tabs>
          <w:tab w:val="left" w:pos="420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11.1. 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Recepţia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serviciilor prestate se face de către Achizitor, pe baza documentelor elaborate de Prestator în termen de 30 zile de la data predării documentației.</w:t>
      </w:r>
    </w:p>
    <w:p w14:paraId="7A267887" w14:textId="77777777" w:rsidR="00A53375" w:rsidRPr="007A4FAB" w:rsidRDefault="00A53375" w:rsidP="007A4FAB">
      <w:pPr>
        <w:pStyle w:val="BodyText1"/>
        <w:shd w:val="clear" w:color="auto" w:fill="auto"/>
        <w:tabs>
          <w:tab w:val="left" w:pos="420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11.2. Prestatorul se obligă să predea Achizitorului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documentaţiile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care fac obiectul prezentului contract, în format electronic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tipărit în câte 3 (trei) exemplare.</w:t>
      </w:r>
    </w:p>
    <w:p w14:paraId="30EAC10A" w14:textId="77777777" w:rsidR="00A53375" w:rsidRPr="007A4FAB" w:rsidRDefault="00A53375" w:rsidP="007A4FAB">
      <w:pPr>
        <w:pStyle w:val="BodyText1"/>
        <w:shd w:val="clear" w:color="auto" w:fill="auto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11.3. Achizitorul are dreptul de a verifica modul de prestare a serviciilor pentru a stabili conformitatea lor cu prevederile Caietelor de Sarcini.</w:t>
      </w:r>
    </w:p>
    <w:p w14:paraId="38FC68FC" w14:textId="77777777" w:rsidR="00A53375" w:rsidRPr="007A4FAB" w:rsidRDefault="00A53375" w:rsidP="007A4FAB">
      <w:pPr>
        <w:pStyle w:val="BodyText1"/>
        <w:shd w:val="clear" w:color="auto" w:fill="auto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12. ÎNCEPERE, FINALIZARE</w:t>
      </w:r>
    </w:p>
    <w:p w14:paraId="465468E8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12.1. Prestatorul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începe prestarea serviciilor a doua zi după semnarea contractului.</w:t>
      </w:r>
    </w:p>
    <w:p w14:paraId="2F49728F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12.2 Prestatorul are obligația să finalizeze prestarea serviciilor în termenul prevăzut în prezentul contract.</w:t>
      </w:r>
    </w:p>
    <w:p w14:paraId="2FBCAF77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13. AMENDAMENTE</w:t>
      </w:r>
    </w:p>
    <w:p w14:paraId="74A44810" w14:textId="77777777" w:rsidR="00A53375" w:rsidRPr="007A4FAB" w:rsidRDefault="00A53375" w:rsidP="007A4FAB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7A4FAB">
        <w:rPr>
          <w:rFonts w:ascii="Trebuchet MS" w:eastAsia="Times New Roman" w:hAnsi="Trebuchet MS" w:cs="Arial"/>
          <w:b/>
          <w:sz w:val="20"/>
          <w:szCs w:val="20"/>
          <w:lang w:eastAsia="ar-SA"/>
        </w:rPr>
        <w:t>13.1.</w:t>
      </w:r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Partile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contractante au dreptul, pe durata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indeplinirii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de a conveni modificarea clauzelor contractului, prin act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aditional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, inclusiv in cazul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aparitiei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unor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circumstante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care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lezeaza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interesele comerciale legitime ale acestora si care nu au putut fi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prevazute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la data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incheierii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fara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a fi afectat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pretul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cu respectarea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prederilor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art. 221 si 222 din Legea nr. 98/2016 privind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achizitiile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publice.</w:t>
      </w:r>
    </w:p>
    <w:p w14:paraId="5D6D73DD" w14:textId="77777777" w:rsidR="00A53375" w:rsidRPr="007A4FAB" w:rsidRDefault="00A53375" w:rsidP="007A4FAB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7A4FAB">
        <w:rPr>
          <w:rFonts w:ascii="Trebuchet MS" w:hAnsi="Trebuchet MS" w:cs="Arial"/>
          <w:b/>
          <w:sz w:val="20"/>
          <w:szCs w:val="20"/>
        </w:rPr>
        <w:t>14. PENALITATI, DAUNE-INTERESE</w:t>
      </w:r>
    </w:p>
    <w:p w14:paraId="4B02CE69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eastAsia="Times New Roman" w:hAnsi="Trebuchet MS" w:cs="Arial"/>
          <w:sz w:val="20"/>
          <w:szCs w:val="20"/>
        </w:rPr>
        <w:t xml:space="preserve">14.1. În cazul în care, Contractantul nu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la termen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asumate prin contract sau le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necorespunzător, atunci Autoritatea contractantă are dreptul de a percepe dobânda legală penalizatoare prevăzută la art. 3 alin. 2^1 din O.G. nr. 13/2011 privind dobânda legală remuneratorie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penalizatoare pentru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băneşti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, precum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pentru reglementarea unor măsuri financiar-fiscale în domeniul bancar, cu modificările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completările ulterioare. Dobânda se aplică la valoarea serviciilor neprestate pentru fiecare zi de întârziere, dar nu mai mult de valoarea contractului.</w:t>
      </w:r>
    </w:p>
    <w:p w14:paraId="45B565E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eastAsia="Times New Roman" w:hAnsi="Trebuchet MS" w:cs="Arial"/>
          <w:sz w:val="20"/>
          <w:szCs w:val="20"/>
        </w:rPr>
        <w:t xml:space="preserve">14.2 În cazul în care Autoritatea contractantă, din vina sa exclusivă, nu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de plată a facturii în termenul prevăzut la pct. 7, Contractantul are dreptul de a solicita plata dobânzii legale penalizatoare, aplicată la valoarea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plăţii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neefectuate, în conformitate cu prevederile art. 4 din Legea nr. 72/2013 privind măsurile pentru combaterea întârzierii în executarea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de plată a unor sume de bani rezultând din contracte încheiate între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profesionişti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între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aceştia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autorităţi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contractante, dar nu mai mult decât valoarea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plăţii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neefectuate, care curge de la expirarea termenului de plată. </w:t>
      </w:r>
    </w:p>
    <w:p w14:paraId="5B139EB1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15. REZILIEREA CONTRACTULUI</w:t>
      </w:r>
    </w:p>
    <w:p w14:paraId="1ABBE098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15.1. Nerespectarea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asumate prin prezentul contract de către una dintre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dă dreptul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lezate de a cere rezilierea contractului de prestări servicii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pretinde plata de daune – interese.</w:t>
      </w:r>
    </w:p>
    <w:p w14:paraId="34A3D719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15.2.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îşi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rezervă dreptul de 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denunţa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unilateral contractul de prestări servicii, în cel mult 30 de zile calendaristice de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apariţia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unor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circumstanţe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care nu au putut fi prevăzute la data încheierii contractului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care conduc la modificarea clauzelor contractuale în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aşa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măsură încât îndeplinirea contractului respectiv ar fi contrară interesului public.</w:t>
      </w:r>
    </w:p>
    <w:p w14:paraId="0C7FB68C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Fonts w:ascii="Trebuchet MS" w:hAnsi="Trebuchet MS" w:cs="Arial"/>
          <w:noProof w:val="0"/>
          <w:sz w:val="20"/>
          <w:lang w:val="ro-RO"/>
        </w:rPr>
      </w:pPr>
      <w:r w:rsidRPr="007A4FAB">
        <w:rPr>
          <w:rFonts w:ascii="Trebuchet MS" w:hAnsi="Trebuchet MS" w:cs="Arial"/>
          <w:noProof w:val="0"/>
          <w:sz w:val="20"/>
          <w:lang w:val="ro-RO"/>
        </w:rPr>
        <w:t>15.3. În cazul prevăzut la art. 15.2, prestatorul are dreptul de a pretinde numai plata corespunzătoare pentru partea din contract îndeplinită până la data denunțării unilaterale a contractului.</w:t>
      </w:r>
    </w:p>
    <w:p w14:paraId="1A8AD1E2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Style w:val="spctbdy"/>
          <w:rFonts w:ascii="Trebuchet MS" w:hAnsi="Trebuchet MS" w:cs="Arial"/>
          <w:noProof w:val="0"/>
          <w:color w:val="auto"/>
          <w:shd w:val="clear" w:color="auto" w:fill="auto"/>
          <w:lang w:val="ro-RO"/>
        </w:rPr>
      </w:pPr>
      <w:r w:rsidRPr="007A4FAB">
        <w:rPr>
          <w:rStyle w:val="spctttl1"/>
          <w:rFonts w:ascii="Trebuchet MS" w:hAnsi="Trebuchet MS" w:cs="Arial"/>
        </w:rPr>
        <w:t>16.</w:t>
      </w:r>
      <w:r w:rsidRPr="007A4FAB">
        <w:rPr>
          <w:rFonts w:ascii="Trebuchet MS" w:hAnsi="Trebuchet MS" w:cs="Arial"/>
          <w:b/>
          <w:color w:val="000000"/>
          <w:sz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hAnsi="Trebuchet MS" w:cs="Arial"/>
          <w:b/>
        </w:rPr>
        <w:t>SUBCONTRACTAREA</w:t>
      </w:r>
    </w:p>
    <w:p w14:paraId="5AA28758" w14:textId="77777777" w:rsidR="00A53375" w:rsidRPr="007A4FAB" w:rsidRDefault="00A53375" w:rsidP="007A4FAB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A4FAB">
        <w:rPr>
          <w:rStyle w:val="spctttl1"/>
          <w:rFonts w:ascii="Trebuchet MS" w:eastAsia="Times New Roman" w:hAnsi="Trebuchet MS" w:cs="Arial"/>
        </w:rPr>
        <w:t>16.1.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Contractantul are dreptul de a subcontracta orice parte a prezentului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/sau poate schimba Subcontractantul/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specificat/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specificaţi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Propunerea Tehnică numai cu acordul prealabil, scris, al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entităţii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contractante.</w:t>
      </w:r>
    </w:p>
    <w:p w14:paraId="282F164F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16.2.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Contractantul 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a prezenta la încheierea Contractului contractele încheiate cu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desemnaţi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cadrul Ofertei depuse pentru atribuirea acestui Contract. Contractul/Contractele de Subcontractare se constituie anexă la Contract, făcând parte integrantă din acesta.</w:t>
      </w:r>
    </w:p>
    <w:p w14:paraId="31779849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16.3.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Niciun Contract de Subcontractare nu creează raporturi contractuale între Subcontractant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Autoritatea contractantă. Contractantul este pe deplin răspunzător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faţă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Autoritatea contractantă pentru modul în care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îndeplineşte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Contractul. Contractantul răspunde pentru actele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faptele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Subcontractanţilor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săi ca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cum ar fi actele sau faptele Contractantului. Aprobarea de către Autoritatea contractantă a subcontractării oricărei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Contractului sau a angajării de către Contractant a unor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pentru anumite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 nu eliberează Contractantul de niciuna dintre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sale din Contract.</w:t>
      </w:r>
    </w:p>
    <w:p w14:paraId="5419FC37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16.4.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În cazul în care un Subcontractant nu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reuşeşte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să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execute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contractuale, Autoritatea contractantă poate solicita Contractantului fie să înlocuiască respectivul Subcontractant cu un alt Subcontractant, care să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deţină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calificările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experienţa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solicitate de Autoritatea contractantă, fie să preia el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însuşi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partea din Contract care a fost subcontractată.</w:t>
      </w:r>
    </w:p>
    <w:p w14:paraId="03ED9FB4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16.5.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>Partea/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unui Subcontractant de Contractant nu poate/pot fi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unor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terţe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către Subcontractant.</w:t>
      </w:r>
    </w:p>
    <w:p w14:paraId="4E146813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16.6.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Orice schimbare a Subcontractantului fără aprobarea prealabilă în scris 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entităţii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 sau orice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încredinţare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unei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Contract, de Subcontractant către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terţe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este considerată o încălcare a Contractului,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situaţie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îndreptăţeşte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Autoritatea contractantă la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rezoluţiune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/reziliere a Contractului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obţinerea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despăgubiri din partea Contractantului.</w:t>
      </w:r>
    </w:p>
    <w:p w14:paraId="7FE976C4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16.7.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>În orice moment, pe perioada derulării Contractului, Contractantul trebuie să se asigure că Subcontractantul/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nu afectează drepturile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 în temeiul prezentului Contract.</w:t>
      </w:r>
    </w:p>
    <w:p w14:paraId="3A7E438D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16.8.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În orice moment, pe perioada derulării Contractului, Autoritatea contractantă poate solicita Contractantului să înlocuiască un Subcontractant care se află în una dintre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situaţiile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excludere specificate în Lege.</w:t>
      </w:r>
    </w:p>
    <w:p w14:paraId="18F245ED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17. FORŢA MAJORĂ</w:t>
      </w:r>
    </w:p>
    <w:p w14:paraId="2171567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17.1. 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este constatată de o autoritate competentă.</w:t>
      </w:r>
    </w:p>
    <w:p w14:paraId="140DC927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17.2.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exonerează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părţile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contractante de îndeplinirea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asumate prin prezentul contract, pe toată perioada în care aceasta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acţionează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.</w:t>
      </w:r>
    </w:p>
    <w:p w14:paraId="6FEA951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17.3. Îndeplinirea contractului va fi suspendată în perioada de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acţiune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forţei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majore, dar fără a prejudicia drepturile ce li se cuveneau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până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apariţia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acesteia.</w:t>
      </w:r>
    </w:p>
    <w:p w14:paraId="156573FC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17.4. Partea contractantă care invocă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are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notifica celeilalte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, imediat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mod complet, producerea acesteia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lua orice măsuri care îi stau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dispoziţie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vederea limitării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consecinţelor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.</w:t>
      </w:r>
    </w:p>
    <w:p w14:paraId="701F570C" w14:textId="77777777" w:rsidR="00A53375" w:rsidRPr="007A4FAB" w:rsidRDefault="00A53375" w:rsidP="007A4FAB">
      <w:pPr>
        <w:pStyle w:val="DefaultText"/>
        <w:spacing w:after="60" w:line="276" w:lineRule="auto"/>
        <w:jc w:val="both"/>
        <w:rPr>
          <w:rFonts w:ascii="Trebuchet MS" w:hAnsi="Trebuchet MS" w:cs="Arial"/>
          <w:sz w:val="20"/>
          <w:lang w:val="ro-RO"/>
        </w:rPr>
      </w:pPr>
      <w:r w:rsidRPr="007A4FAB">
        <w:rPr>
          <w:rFonts w:ascii="Trebuchet MS" w:hAnsi="Trebuchet MS" w:cs="Arial"/>
          <w:sz w:val="20"/>
          <w:lang w:val="ro-RO"/>
        </w:rPr>
        <w:t>17.5</w:t>
      </w:r>
      <w:r w:rsidRPr="007A4FAB">
        <w:rPr>
          <w:rFonts w:ascii="Trebuchet MS" w:hAnsi="Trebuchet MS" w:cs="Arial"/>
          <w:b/>
          <w:sz w:val="20"/>
          <w:lang w:val="ro-RO"/>
        </w:rPr>
        <w:t>.</w:t>
      </w:r>
      <w:r w:rsidRPr="007A4FAB">
        <w:rPr>
          <w:rFonts w:ascii="Trebuchet MS" w:hAnsi="Trebuchet MS" w:cs="Arial"/>
          <w:sz w:val="20"/>
          <w:lang w:val="ro-RO"/>
        </w:rPr>
        <w:t xml:space="preserve"> Dacă forța majoră acționează sau se estimează ca va acționa o perioadă mai mare de 6 luni, fiecare parte va avea dreptul să notifice celeilalte</w:t>
      </w:r>
      <w:r w:rsidRPr="007A4FAB">
        <w:rPr>
          <w:rFonts w:ascii="Trebuchet MS" w:hAnsi="Trebuchet MS" w:cs="Arial"/>
          <w:b/>
          <w:sz w:val="20"/>
          <w:lang w:val="ro-RO"/>
        </w:rPr>
        <w:t xml:space="preserve"> </w:t>
      </w:r>
      <w:r w:rsidRPr="007A4FAB">
        <w:rPr>
          <w:rFonts w:ascii="Trebuchet MS" w:hAnsi="Trebuchet MS" w:cs="Arial"/>
          <w:sz w:val="20"/>
          <w:lang w:val="ro-RO"/>
        </w:rPr>
        <w:t>părți încetarea de plin drept a prezentului contract, fără ca vreuna din părți să poată pretinde celeilalte daune-interese.</w:t>
      </w:r>
    </w:p>
    <w:p w14:paraId="7D5B52A7" w14:textId="77777777" w:rsidR="00A53375" w:rsidRPr="007A4FAB" w:rsidRDefault="00A53375" w:rsidP="007A4FAB">
      <w:pPr>
        <w:pStyle w:val="DefaultText"/>
        <w:spacing w:after="60" w:line="276" w:lineRule="auto"/>
        <w:jc w:val="both"/>
        <w:rPr>
          <w:rFonts w:ascii="Trebuchet MS" w:hAnsi="Trebuchet MS" w:cs="Arial"/>
          <w:b/>
          <w:sz w:val="20"/>
          <w:lang w:val="ro-RO"/>
        </w:rPr>
      </w:pPr>
      <w:r w:rsidRPr="007A4FAB">
        <w:rPr>
          <w:rFonts w:ascii="Trebuchet MS" w:hAnsi="Trebuchet MS" w:cs="Arial"/>
          <w:b/>
          <w:sz w:val="20"/>
          <w:lang w:val="ro-RO"/>
        </w:rPr>
        <w:t>1</w:t>
      </w:r>
      <w:r w:rsidRPr="007A4FAB">
        <w:rPr>
          <w:rFonts w:ascii="Trebuchet MS" w:hAnsi="Trebuchet MS" w:cs="Arial"/>
          <w:b/>
          <w:sz w:val="20"/>
        </w:rPr>
        <w:t>8. SOLUŢIONAREA LITIGIILOR</w:t>
      </w:r>
    </w:p>
    <w:p w14:paraId="337ED511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18.1.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Prestatorul vor face toate eforturile pentru a rezolva pe cale amiabilă, prin tratative directe, orice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neînţelegere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sau dispută care se poate ivi între ei în cadrul sau în legătură cu îndeplinirea contractului.</w:t>
      </w:r>
    </w:p>
    <w:p w14:paraId="23C0C585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18.2. Dacă după 15 zile de la începerea acestor tratative neoficiale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Prestatorul nu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reuşesc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să rezolve în mod amiabil o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divergenţă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contractuală, litigiul se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soluţionează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către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instanţele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judecătoreşti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la sediul Autorității Contractante.</w:t>
      </w:r>
    </w:p>
    <w:p w14:paraId="356638B6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19. LIMBA </w:t>
      </w:r>
      <w:smartTag w:uri="urn:schemas-microsoft-com:office:smarttags" w:element="stockticker">
        <w:r w:rsidRPr="007A4FAB">
          <w:rPr>
            <w:rFonts w:ascii="Trebuchet MS" w:hAnsi="Trebuchet MS" w:cs="Arial"/>
            <w:sz w:val="20"/>
            <w:szCs w:val="20"/>
          </w:rPr>
          <w:t>CARE</w:t>
        </w:r>
      </w:smartTag>
      <w:r w:rsidRPr="007A4FAB">
        <w:rPr>
          <w:rFonts w:ascii="Trebuchet MS" w:hAnsi="Trebuchet MS" w:cs="Arial"/>
          <w:sz w:val="20"/>
          <w:szCs w:val="20"/>
        </w:rPr>
        <w:t xml:space="preserve"> GUVERNEAZĂ CONTRACTUL</w:t>
      </w:r>
    </w:p>
    <w:p w14:paraId="2D9A7D34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>Limba care guvernează contractul este limba română.</w:t>
      </w:r>
    </w:p>
    <w:p w14:paraId="1AC1FAA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20. COMUNICĂRI</w:t>
      </w:r>
    </w:p>
    <w:p w14:paraId="1EB89196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Fonts w:ascii="Trebuchet MS" w:hAnsi="Trebuchet MS" w:cs="Arial"/>
          <w:noProof w:val="0"/>
          <w:color w:val="FF0000"/>
          <w:sz w:val="20"/>
          <w:lang w:val="ro-RO"/>
        </w:rPr>
      </w:pPr>
      <w:r w:rsidRPr="007A4FAB">
        <w:rPr>
          <w:rFonts w:ascii="Trebuchet MS" w:hAnsi="Trebuchet MS" w:cs="Arial"/>
          <w:bCs/>
          <w:noProof w:val="0"/>
          <w:sz w:val="20"/>
          <w:lang w:val="ro-RO"/>
        </w:rPr>
        <w:t>20.1.</w:t>
      </w:r>
      <w:r w:rsidRPr="007A4FAB">
        <w:rPr>
          <w:rFonts w:ascii="Trebuchet MS" w:hAnsi="Trebuchet MS" w:cs="Arial"/>
          <w:bCs/>
          <w:noProof w:val="0"/>
          <w:sz w:val="20"/>
          <w:lang w:val="ro-RO"/>
        </w:rPr>
        <w:tab/>
        <w:t xml:space="preserve">(1) Orice comunicare între </w:t>
      </w:r>
      <w:proofErr w:type="spellStart"/>
      <w:r w:rsidRPr="007A4FAB">
        <w:rPr>
          <w:rFonts w:ascii="Trebuchet MS" w:hAnsi="Trebuchet MS" w:cs="Arial"/>
          <w:bCs/>
          <w:noProof w:val="0"/>
          <w:sz w:val="20"/>
          <w:lang w:val="ro-RO"/>
        </w:rPr>
        <w:t>părţi</w:t>
      </w:r>
      <w:proofErr w:type="spellEnd"/>
      <w:r w:rsidRPr="007A4FAB">
        <w:rPr>
          <w:rFonts w:ascii="Trebuchet MS" w:hAnsi="Trebuchet MS" w:cs="Arial"/>
          <w:bCs/>
          <w:noProof w:val="0"/>
          <w:sz w:val="20"/>
          <w:lang w:val="ro-RO"/>
        </w:rPr>
        <w:t xml:space="preserve">, referitoare la îndeplinirea prezentului contract, trebuie să fie transmisă  </w:t>
      </w:r>
      <w:r w:rsidRPr="007A4FAB">
        <w:rPr>
          <w:rFonts w:ascii="Trebuchet MS" w:hAnsi="Trebuchet MS" w:cs="Arial"/>
          <w:noProof w:val="0"/>
          <w:sz w:val="20"/>
          <w:lang w:val="ro-RO"/>
        </w:rPr>
        <w:t>în scris, pe adresa menționată în partea de început a contractului</w:t>
      </w:r>
      <w:r w:rsidRPr="007A4FAB">
        <w:rPr>
          <w:rFonts w:ascii="Trebuchet MS" w:hAnsi="Trebuchet MS" w:cs="Arial"/>
          <w:noProof w:val="0"/>
          <w:color w:val="FF0000"/>
          <w:sz w:val="20"/>
          <w:lang w:val="ro-RO"/>
        </w:rPr>
        <w:t xml:space="preserve"> </w:t>
      </w:r>
    </w:p>
    <w:p w14:paraId="29B5E995" w14:textId="77777777" w:rsidR="00A53375" w:rsidRPr="007A4FAB" w:rsidRDefault="00A53375" w:rsidP="007A4FAB">
      <w:pPr>
        <w:pStyle w:val="Corptext31"/>
        <w:spacing w:after="60" w:line="276" w:lineRule="auto"/>
        <w:ind w:firstLine="720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(2) Orice document scris trebuie înregistrat atât în momentul transmiterii, cât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momentul primirii. </w:t>
      </w:r>
    </w:p>
    <w:p w14:paraId="42CEB48C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20.2. Comunicările dintre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se pot face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prin telefon, fax sau email, cu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condiţia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confirmării în scris a primirii comunicării.</w:t>
      </w:r>
    </w:p>
    <w:p w14:paraId="0EF13A46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21. LEGEA APLICABILĂ CONTRACTULUI</w:t>
      </w:r>
    </w:p>
    <w:p w14:paraId="575559FB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Contractul va fi interpretat conform legilor din România.</w:t>
      </w:r>
    </w:p>
    <w:p w14:paraId="0069E820" w14:textId="77777777" w:rsidR="00A53375" w:rsidRPr="007A4FAB" w:rsidRDefault="00A53375" w:rsidP="007A4FAB">
      <w:pPr>
        <w:spacing w:after="60" w:line="276" w:lineRule="auto"/>
        <w:ind w:right="27"/>
        <w:jc w:val="both"/>
        <w:rPr>
          <w:rFonts w:ascii="Trebuchet MS" w:hAnsi="Trebuchet MS" w:cs="Arial"/>
          <w:bCs/>
          <w:sz w:val="20"/>
          <w:szCs w:val="20"/>
        </w:rPr>
      </w:pPr>
      <w:r w:rsidRPr="007A4FAB">
        <w:rPr>
          <w:rFonts w:ascii="Trebuchet MS" w:hAnsi="Trebuchet MS" w:cs="Arial"/>
          <w:bCs/>
          <w:sz w:val="20"/>
          <w:szCs w:val="20"/>
        </w:rPr>
        <w:t xml:space="preserve">Prezentul contract s-a încheiat </w:t>
      </w:r>
      <w:proofErr w:type="spellStart"/>
      <w:r w:rsidRPr="007A4FAB">
        <w:rPr>
          <w:rFonts w:ascii="Trebuchet MS" w:hAnsi="Trebuchet MS" w:cs="Arial"/>
          <w:bCs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Cs/>
          <w:sz w:val="20"/>
          <w:szCs w:val="20"/>
        </w:rPr>
        <w:t xml:space="preserve"> semnat în 3 exemplare fiecare având valoare de original, din care 2 exemplare pentru Achizitor si un exemplar pentru Prestator.</w:t>
      </w:r>
    </w:p>
    <w:p w14:paraId="79FAC35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b/>
          <w:sz w:val="20"/>
          <w:szCs w:val="20"/>
          <w:u w:val="single"/>
        </w:rPr>
      </w:pPr>
    </w:p>
    <w:p w14:paraId="24254896" w14:textId="77777777" w:rsidR="00A53375" w:rsidRPr="007A4FAB" w:rsidRDefault="00A53375" w:rsidP="00E5778F">
      <w:pPr>
        <w:spacing w:after="60" w:line="276" w:lineRule="auto"/>
        <w:ind w:left="696" w:firstLine="720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bookmarkStart w:id="1" w:name="_GoBack"/>
      <w:bookmarkEnd w:id="1"/>
      <w:r w:rsidRPr="007A4FAB">
        <w:rPr>
          <w:rFonts w:ascii="Trebuchet MS" w:hAnsi="Trebuchet MS" w:cs="Arial"/>
          <w:b/>
          <w:sz w:val="20"/>
          <w:szCs w:val="20"/>
          <w:u w:val="single"/>
        </w:rPr>
        <w:t>Achizitor</w:t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  <w:t xml:space="preserve">                             </w:t>
      </w:r>
      <w:r w:rsidRPr="007A4FAB">
        <w:rPr>
          <w:rFonts w:ascii="Trebuchet MS" w:hAnsi="Trebuchet MS" w:cs="Arial"/>
          <w:b/>
          <w:sz w:val="20"/>
          <w:szCs w:val="20"/>
          <w:u w:val="single"/>
        </w:rPr>
        <w:t>Prestator,</w:t>
      </w:r>
    </w:p>
    <w:p w14:paraId="6F4A2D67" w14:textId="56A4E266" w:rsidR="00A85A18" w:rsidRPr="007A4FAB" w:rsidRDefault="00A53375" w:rsidP="009119E9">
      <w:pPr>
        <w:spacing w:after="0"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 xml:space="preserve">ADMINISTRATIA BAZINALA DE APA SOMES TISA                  </w:t>
      </w:r>
      <w:r w:rsidRPr="007A4FAB">
        <w:rPr>
          <w:rFonts w:ascii="Trebuchet MS" w:hAnsi="Trebuchet MS" w:cs="Arial"/>
          <w:b/>
          <w:sz w:val="20"/>
          <w:szCs w:val="20"/>
        </w:rPr>
        <w:tab/>
      </w:r>
      <w:r w:rsidRPr="007A4FAB">
        <w:rPr>
          <w:rFonts w:ascii="Trebuchet MS" w:hAnsi="Trebuchet MS" w:cs="Arial"/>
          <w:b/>
          <w:sz w:val="20"/>
          <w:szCs w:val="20"/>
        </w:rPr>
        <w:tab/>
      </w:r>
    </w:p>
    <w:bookmarkEnd w:id="0"/>
    <w:sectPr w:rsidR="00A85A18" w:rsidRPr="007A4FAB" w:rsidSect="00A85A1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1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5B8A5" w14:textId="77777777" w:rsidR="008F7C8C" w:rsidRDefault="008F7C8C" w:rsidP="00143ACD">
      <w:pPr>
        <w:spacing w:after="0" w:line="240" w:lineRule="auto"/>
      </w:pPr>
      <w:r>
        <w:separator/>
      </w:r>
    </w:p>
  </w:endnote>
  <w:endnote w:type="continuationSeparator" w:id="0">
    <w:p w14:paraId="61657CEA" w14:textId="77777777" w:rsidR="008F7C8C" w:rsidRDefault="008F7C8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EYInterst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Subsol"/>
      <w:jc w:val="right"/>
      <w:rPr>
        <w:rFonts w:ascii="Trebuchet MS" w:hAnsi="Trebuchet MS"/>
      </w:rPr>
    </w:pPr>
  </w:p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254C962E" w14:textId="77777777" w:rsidR="00AF1A3B" w:rsidRPr="00B83F02" w:rsidRDefault="00AF1A3B" w:rsidP="00AF1A3B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</w:p>
        <w:p w14:paraId="124DEEFD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52D60DC4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str. Vânătorului, nr. 17, C.P. 400213, Cluj-Napoca, jud. Cluj</w:t>
          </w:r>
        </w:p>
        <w:p w14:paraId="78DAF855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Tel: +4 0264 433 028</w:t>
          </w:r>
        </w:p>
        <w:p w14:paraId="0375D6CF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Fax: +4 0264 433 026</w:t>
          </w:r>
        </w:p>
        <w:p w14:paraId="56B6363B" w14:textId="5ABE757A" w:rsidR="00AF1A3B" w:rsidRPr="00B83F02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5C08B3">
              <w:rPr>
                <w:rStyle w:val="Hyperlink"/>
                <w:rFonts w:ascii="Trebuchet MS" w:hAnsi="Trebuchet MS" w:cs="Arial"/>
                <w:sz w:val="16"/>
                <w:szCs w:val="16"/>
              </w:rPr>
              <w:t>apecj@dast.rowater.ro</w:t>
            </w:r>
          </w:hyperlink>
        </w:p>
      </w:tc>
      <w:tc>
        <w:tcPr>
          <w:tcW w:w="4410" w:type="dxa"/>
        </w:tcPr>
        <w:p w14:paraId="274B5797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b/>
              <w:sz w:val="16"/>
              <w:szCs w:val="16"/>
            </w:rPr>
          </w:pPr>
        </w:p>
        <w:p w14:paraId="51A55708" w14:textId="77777777" w:rsidR="005C08B3" w:rsidRPr="005C08B3" w:rsidRDefault="005C08B3" w:rsidP="005C08B3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Fiscal: RO 42066043</w:t>
          </w:r>
        </w:p>
        <w:p w14:paraId="4F08B0A9" w14:textId="77777777" w:rsidR="005C08B3" w:rsidRPr="005C08B3" w:rsidRDefault="005C08B3" w:rsidP="005C08B3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IBAN: RO88 TREZ 2165 0220 1X03 9127</w:t>
          </w:r>
        </w:p>
        <w:p w14:paraId="1836C394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B83F02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E5778F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6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E5778F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6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14:ligatures w14:val="standardContextual"/>
      </w:rPr>
      <w:id w:val="74947045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Trebuchet MS" w:hAnsi="Trebuchet M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B6715B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7959547E" w14:textId="3DF385DA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 xml:space="preserve">Adresă de corespondență: </w:t>
                  </w:r>
                </w:p>
                <w:p w14:paraId="730B5E41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str. Vânătorului, nr. 17, C.P. 400213, Cluj-Napoca, jud. Cluj</w:t>
                  </w:r>
                </w:p>
                <w:p w14:paraId="162BE6D1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Tel: +4 0264 433 028</w:t>
                  </w:r>
                </w:p>
                <w:p w14:paraId="2D429580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Fax: +4 0264 433 026</w:t>
                  </w:r>
                </w:p>
                <w:p w14:paraId="6F05B1DD" w14:textId="40E4C942" w:rsidR="00AF1A3B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5C08B3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apecj@dast.rowater.ro</w:t>
                    </w:r>
                  </w:hyperlink>
                </w:p>
              </w:tc>
              <w:tc>
                <w:tcPr>
                  <w:tcW w:w="4410" w:type="dxa"/>
                </w:tcPr>
                <w:p w14:paraId="5BF52BF7" w14:textId="6A940AE3" w:rsidR="004B3BBA" w:rsidRPr="005C08B3" w:rsidRDefault="004B3BBA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Fiscal: RO 42066043</w:t>
                  </w:r>
                </w:p>
                <w:p w14:paraId="419EBE17" w14:textId="1D99030F" w:rsidR="00AF1A3B" w:rsidRPr="005C08B3" w:rsidRDefault="004B3BBA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IBAN: RO88 TREZ 2165 0220 1X03 9127</w:t>
                  </w:r>
                </w:p>
                <w:p w14:paraId="12172281" w14:textId="77777777" w:rsidR="004E4AE2" w:rsidRPr="005C08B3" w:rsidRDefault="004E4AE2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5C08B3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5778F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5778F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6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5C08B3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61A4CC37" w:rsidR="004C0CE7" w:rsidRDefault="00E5778F" w:rsidP="00491735">
            <w:pPr>
              <w:pStyle w:val="Subsol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CC6B5" w14:textId="77777777" w:rsidR="008F7C8C" w:rsidRDefault="008F7C8C" w:rsidP="00143ACD">
      <w:pPr>
        <w:spacing w:after="0" w:line="240" w:lineRule="auto"/>
      </w:pPr>
      <w:r>
        <w:separator/>
      </w:r>
    </w:p>
  </w:footnote>
  <w:footnote w:type="continuationSeparator" w:id="0">
    <w:p w14:paraId="1C360995" w14:textId="77777777" w:rsidR="008F7C8C" w:rsidRDefault="008F7C8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5DC4BE9E" w:rsidR="0005498F" w:rsidRDefault="00A30B56" w:rsidP="00A30B56">
    <w:pPr>
      <w:pStyle w:val="Antet"/>
    </w:pPr>
    <w:bookmarkStart w:id="2" w:name="_Hlk156290260"/>
    <w:bookmarkStart w:id="3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5AC">
      <w:rPr>
        <w:noProof/>
        <w:lang w:eastAsia="ro-RO"/>
      </w:rPr>
      <w:drawing>
        <wp:inline distT="0" distB="0" distL="0" distR="0" wp14:anchorId="5FD19447" wp14:editId="4305AE38">
          <wp:extent cx="2565400" cy="98085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0632" name="Picture 9599806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8" cy="99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761E7"/>
    <w:multiLevelType w:val="hybridMultilevel"/>
    <w:tmpl w:val="B586629C"/>
    <w:lvl w:ilvl="0" w:tplc="DA266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1198B"/>
    <w:multiLevelType w:val="hybridMultilevel"/>
    <w:tmpl w:val="EE7EF2BA"/>
    <w:lvl w:ilvl="0" w:tplc="D24AF8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D4715"/>
    <w:rsid w:val="000E49CC"/>
    <w:rsid w:val="00121C7F"/>
    <w:rsid w:val="001221BB"/>
    <w:rsid w:val="00143ACD"/>
    <w:rsid w:val="00187C42"/>
    <w:rsid w:val="001B47C8"/>
    <w:rsid w:val="001C2B1B"/>
    <w:rsid w:val="001C587D"/>
    <w:rsid w:val="001F7E80"/>
    <w:rsid w:val="00201221"/>
    <w:rsid w:val="00207E85"/>
    <w:rsid w:val="00214DE8"/>
    <w:rsid w:val="00244B65"/>
    <w:rsid w:val="002804D7"/>
    <w:rsid w:val="00291EAA"/>
    <w:rsid w:val="002B2DDA"/>
    <w:rsid w:val="002F7CA5"/>
    <w:rsid w:val="0033756A"/>
    <w:rsid w:val="00354326"/>
    <w:rsid w:val="00365258"/>
    <w:rsid w:val="00366038"/>
    <w:rsid w:val="00370E2B"/>
    <w:rsid w:val="0037622D"/>
    <w:rsid w:val="003919AC"/>
    <w:rsid w:val="003A5E16"/>
    <w:rsid w:val="003A5ED5"/>
    <w:rsid w:val="003F5ED1"/>
    <w:rsid w:val="004035E5"/>
    <w:rsid w:val="00424A44"/>
    <w:rsid w:val="00431D85"/>
    <w:rsid w:val="00432604"/>
    <w:rsid w:val="004466B6"/>
    <w:rsid w:val="00472318"/>
    <w:rsid w:val="00482EF6"/>
    <w:rsid w:val="00491735"/>
    <w:rsid w:val="004965AC"/>
    <w:rsid w:val="004B3BBA"/>
    <w:rsid w:val="004B7417"/>
    <w:rsid w:val="004C0CE7"/>
    <w:rsid w:val="004C7186"/>
    <w:rsid w:val="004E362C"/>
    <w:rsid w:val="004E4AE2"/>
    <w:rsid w:val="00504898"/>
    <w:rsid w:val="005151AF"/>
    <w:rsid w:val="0053065D"/>
    <w:rsid w:val="005447D3"/>
    <w:rsid w:val="00573C7E"/>
    <w:rsid w:val="005A03EA"/>
    <w:rsid w:val="005A359B"/>
    <w:rsid w:val="005A4985"/>
    <w:rsid w:val="005C08B3"/>
    <w:rsid w:val="005D3CE1"/>
    <w:rsid w:val="005D4E23"/>
    <w:rsid w:val="00651235"/>
    <w:rsid w:val="00692494"/>
    <w:rsid w:val="006C1F1E"/>
    <w:rsid w:val="006D5AF3"/>
    <w:rsid w:val="006D65DB"/>
    <w:rsid w:val="006E69BB"/>
    <w:rsid w:val="00712B19"/>
    <w:rsid w:val="00716AB1"/>
    <w:rsid w:val="00720AEF"/>
    <w:rsid w:val="00744816"/>
    <w:rsid w:val="0076721B"/>
    <w:rsid w:val="007739DC"/>
    <w:rsid w:val="00777334"/>
    <w:rsid w:val="0079014D"/>
    <w:rsid w:val="0079288B"/>
    <w:rsid w:val="007A4FAB"/>
    <w:rsid w:val="007A7D63"/>
    <w:rsid w:val="007B5E72"/>
    <w:rsid w:val="007D3AFB"/>
    <w:rsid w:val="007D4A5C"/>
    <w:rsid w:val="007D4C04"/>
    <w:rsid w:val="0080164D"/>
    <w:rsid w:val="0081504B"/>
    <w:rsid w:val="008507D9"/>
    <w:rsid w:val="00851751"/>
    <w:rsid w:val="008724D8"/>
    <w:rsid w:val="00872DA2"/>
    <w:rsid w:val="008C7811"/>
    <w:rsid w:val="008D246C"/>
    <w:rsid w:val="008F7C8C"/>
    <w:rsid w:val="0090061B"/>
    <w:rsid w:val="009119E9"/>
    <w:rsid w:val="0091429A"/>
    <w:rsid w:val="009142A5"/>
    <w:rsid w:val="009214EE"/>
    <w:rsid w:val="00937D7B"/>
    <w:rsid w:val="00947570"/>
    <w:rsid w:val="009564D8"/>
    <w:rsid w:val="00966457"/>
    <w:rsid w:val="0097752A"/>
    <w:rsid w:val="00992450"/>
    <w:rsid w:val="009B480A"/>
    <w:rsid w:val="00A02355"/>
    <w:rsid w:val="00A0719A"/>
    <w:rsid w:val="00A30B56"/>
    <w:rsid w:val="00A30EA6"/>
    <w:rsid w:val="00A3638B"/>
    <w:rsid w:val="00A433B2"/>
    <w:rsid w:val="00A50706"/>
    <w:rsid w:val="00A52A36"/>
    <w:rsid w:val="00A53375"/>
    <w:rsid w:val="00A81707"/>
    <w:rsid w:val="00A85A18"/>
    <w:rsid w:val="00A9688B"/>
    <w:rsid w:val="00AB24C0"/>
    <w:rsid w:val="00AC04D1"/>
    <w:rsid w:val="00AF0844"/>
    <w:rsid w:val="00AF1A3B"/>
    <w:rsid w:val="00B166C8"/>
    <w:rsid w:val="00B83F02"/>
    <w:rsid w:val="00BD1844"/>
    <w:rsid w:val="00BD7E45"/>
    <w:rsid w:val="00BE0746"/>
    <w:rsid w:val="00BE4B47"/>
    <w:rsid w:val="00BF19D7"/>
    <w:rsid w:val="00BF31D7"/>
    <w:rsid w:val="00C11182"/>
    <w:rsid w:val="00C1236D"/>
    <w:rsid w:val="00C47892"/>
    <w:rsid w:val="00C66559"/>
    <w:rsid w:val="00C84258"/>
    <w:rsid w:val="00CB3028"/>
    <w:rsid w:val="00CB4713"/>
    <w:rsid w:val="00CB78CC"/>
    <w:rsid w:val="00CC4C38"/>
    <w:rsid w:val="00CC6E72"/>
    <w:rsid w:val="00CD61D3"/>
    <w:rsid w:val="00CE1A48"/>
    <w:rsid w:val="00CE6831"/>
    <w:rsid w:val="00CF6B76"/>
    <w:rsid w:val="00D024E2"/>
    <w:rsid w:val="00D06AE8"/>
    <w:rsid w:val="00D3441A"/>
    <w:rsid w:val="00D356FA"/>
    <w:rsid w:val="00D410FF"/>
    <w:rsid w:val="00D62259"/>
    <w:rsid w:val="00D8381D"/>
    <w:rsid w:val="00D8550D"/>
    <w:rsid w:val="00DA1D6B"/>
    <w:rsid w:val="00DB6577"/>
    <w:rsid w:val="00DD3455"/>
    <w:rsid w:val="00DD7122"/>
    <w:rsid w:val="00DE792C"/>
    <w:rsid w:val="00E02009"/>
    <w:rsid w:val="00E2653E"/>
    <w:rsid w:val="00E361DF"/>
    <w:rsid w:val="00E458D3"/>
    <w:rsid w:val="00E50209"/>
    <w:rsid w:val="00E5778F"/>
    <w:rsid w:val="00E82CD9"/>
    <w:rsid w:val="00E84F3C"/>
    <w:rsid w:val="00E85ECA"/>
    <w:rsid w:val="00E9469A"/>
    <w:rsid w:val="00EA02CF"/>
    <w:rsid w:val="00EB7C04"/>
    <w:rsid w:val="00ED378F"/>
    <w:rsid w:val="00ED395A"/>
    <w:rsid w:val="00EF01D7"/>
    <w:rsid w:val="00F13503"/>
    <w:rsid w:val="00F32DF1"/>
    <w:rsid w:val="00F50152"/>
    <w:rsid w:val="00F5290F"/>
    <w:rsid w:val="00F62140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720AEF"/>
    <w:pPr>
      <w:spacing w:after="0" w:line="240" w:lineRule="auto"/>
    </w:pPr>
    <w:rPr>
      <w:rFonts w:ascii="EYInterstate" w:eastAsia="Times New Roman" w:hAnsi="EYInterstate" w:cs="EYInterstate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A85A18"/>
    <w:rPr>
      <w:kern w:val="2"/>
    </w:rPr>
  </w:style>
  <w:style w:type="paragraph" w:customStyle="1" w:styleId="Corptext31">
    <w:name w:val="Corp text 31"/>
    <w:aliases w:val="Caracter Caracter Caracter,Caracter Caracter,Caracter,Caracter Caracter Char Char"/>
    <w:basedOn w:val="Normal"/>
    <w:rsid w:val="00A533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14:ligatures w14:val="none"/>
    </w:rPr>
  </w:style>
  <w:style w:type="paragraph" w:styleId="Frspaiere">
    <w:name w:val="No Spacing"/>
    <w:uiPriority w:val="1"/>
    <w:qFormat/>
    <w:rsid w:val="00A53375"/>
    <w:pPr>
      <w:spacing w:after="0" w:line="240" w:lineRule="auto"/>
    </w:pPr>
    <w:rPr>
      <w14:ligatures w14:val="none"/>
    </w:rPr>
  </w:style>
  <w:style w:type="character" w:customStyle="1" w:styleId="DefaultTextCaracter">
    <w:name w:val="Default Text Caracter"/>
    <w:link w:val="DefaultText"/>
    <w:locked/>
    <w:rsid w:val="00A5337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Text">
    <w:name w:val="Default Text"/>
    <w:basedOn w:val="Normal"/>
    <w:link w:val="DefaultTextCaracter"/>
    <w:rsid w:val="00A533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Text2">
    <w:name w:val="Default Text:2"/>
    <w:basedOn w:val="Normal"/>
    <w:rsid w:val="00A533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A53375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A53375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Bodytext6105pt">
    <w:name w:val="Body text (6) + 10.5 pt"/>
    <w:aliases w:val="Not Bold,Spacing 0 pt"/>
    <w:rsid w:val="00A53375"/>
    <w:rPr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o-RO"/>
    </w:rPr>
  </w:style>
  <w:style w:type="character" w:customStyle="1" w:styleId="spctbdy">
    <w:name w:val="s_pct_bdy"/>
    <w:basedOn w:val="Fontdeparagrafimplicit"/>
    <w:rsid w:val="00A533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A53375"/>
    <w:rPr>
      <w:rFonts w:ascii="Verdana" w:hAnsi="Verdana" w:hint="default"/>
      <w:b/>
      <w:bCs/>
      <w:vanish/>
      <w:webHidden w:val="0"/>
      <w:color w:val="8B0000"/>
      <w:sz w:val="20"/>
      <w:szCs w:val="20"/>
      <w:shd w:val="clear" w:color="auto" w:fill="FFFFFF"/>
      <w:specVanish/>
    </w:rPr>
  </w:style>
  <w:style w:type="character" w:customStyle="1" w:styleId="slitbdy">
    <w:name w:val="s_lit_bdy"/>
    <w:basedOn w:val="Fontdeparagrafimplicit"/>
    <w:rsid w:val="00A533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A5337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ficiale\index\act\20089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oficiale\index\act\20089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oficiale\index\act\200897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6561-B2A6-4A20-ADA0-A1051A3D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2793</Words>
  <Characters>16203</Characters>
  <Application>Microsoft Office Word</Application>
  <DocSecurity>0</DocSecurity>
  <Lines>135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sorin pop1</cp:lastModifiedBy>
  <cp:revision>7</cp:revision>
  <cp:lastPrinted>2024-06-27T11:04:00Z</cp:lastPrinted>
  <dcterms:created xsi:type="dcterms:W3CDTF">2024-07-26T07:57:00Z</dcterms:created>
  <dcterms:modified xsi:type="dcterms:W3CDTF">2025-08-05T09:12:00Z</dcterms:modified>
</cp:coreProperties>
</file>