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05CB1" w14:textId="77777777" w:rsidR="003059B4" w:rsidRPr="0097677B" w:rsidRDefault="003059B4" w:rsidP="00A71C9A">
      <w:pPr>
        <w:spacing w:after="0" w:line="300" w:lineRule="auto"/>
        <w:ind w:right="-424" w:firstLine="810"/>
        <w:jc w:val="center"/>
        <w:rPr>
          <w:rFonts w:ascii="Trebuchet MS" w:hAnsi="Trebuchet MS" w:cs="Arial"/>
          <w:b/>
          <w:bCs/>
          <w:lang w:val="en-US"/>
        </w:rPr>
      </w:pPr>
    </w:p>
    <w:p w14:paraId="2A8B751A" w14:textId="5BF7EACD" w:rsidR="00EC04DD" w:rsidRPr="0097677B" w:rsidRDefault="0087121D" w:rsidP="0087121D">
      <w:pPr>
        <w:spacing w:after="0" w:line="300" w:lineRule="auto"/>
        <w:ind w:right="-424" w:firstLine="810"/>
        <w:rPr>
          <w:rFonts w:ascii="Trebuchet MS" w:hAnsi="Trebuchet MS" w:cs="Arial"/>
          <w:b/>
          <w:bCs/>
          <w:lang w:val="en-US"/>
        </w:rPr>
      </w:pPr>
      <w:r>
        <w:rPr>
          <w:rFonts w:ascii="Trebuchet MS" w:hAnsi="Trebuchet MS" w:cs="Arial"/>
          <w:b/>
          <w:bCs/>
          <w:lang w:val="en-US"/>
        </w:rPr>
        <w:t xml:space="preserve">                                                </w:t>
      </w:r>
      <w:r w:rsidR="00EC04DD" w:rsidRPr="0097677B">
        <w:rPr>
          <w:rFonts w:ascii="Trebuchet MS" w:hAnsi="Trebuchet MS" w:cs="Arial"/>
          <w:b/>
          <w:bCs/>
          <w:lang w:val="en-US"/>
        </w:rPr>
        <w:t>INFORMARE DE PRESĂ</w:t>
      </w:r>
    </w:p>
    <w:p w14:paraId="0CA22CAB" w14:textId="77777777" w:rsidR="00AC0915" w:rsidRPr="0097677B" w:rsidRDefault="00AC0915" w:rsidP="00AC0915">
      <w:pPr>
        <w:shd w:val="clear" w:color="auto" w:fill="FFFFFF"/>
        <w:spacing w:after="0" w:line="240" w:lineRule="auto"/>
        <w:jc w:val="center"/>
        <w:rPr>
          <w:rFonts w:ascii="Trebuchet MS" w:eastAsia="Times New Roman" w:hAnsi="Trebuchet MS" w:cs="Segoe UI"/>
          <w:b/>
          <w:color w:val="212121"/>
          <w:lang w:eastAsia="ro-RO"/>
        </w:rPr>
      </w:pPr>
      <w:r w:rsidRPr="0097677B">
        <w:rPr>
          <w:rFonts w:ascii="Trebuchet MS" w:eastAsia="Times New Roman" w:hAnsi="Trebuchet MS" w:cs="Segoe UI"/>
          <w:b/>
          <w:color w:val="212121"/>
          <w:lang w:eastAsia="ro-RO"/>
        </w:rPr>
        <w:t>ABA Someș-Tisa consultă publicul</w:t>
      </w:r>
    </w:p>
    <w:p w14:paraId="44984A47" w14:textId="77777777" w:rsidR="00AC0915" w:rsidRPr="0097677B" w:rsidRDefault="00AC0915" w:rsidP="00AC0915">
      <w:pPr>
        <w:shd w:val="clear" w:color="auto" w:fill="FFFFFF"/>
        <w:spacing w:after="0" w:line="240" w:lineRule="auto"/>
        <w:jc w:val="center"/>
        <w:rPr>
          <w:rFonts w:ascii="Trebuchet MS" w:eastAsia="Times New Roman" w:hAnsi="Trebuchet MS" w:cs="Segoe UI"/>
          <w:b/>
          <w:color w:val="212121"/>
          <w:lang w:eastAsia="ro-RO"/>
        </w:rPr>
      </w:pPr>
      <w:r w:rsidRPr="0097677B">
        <w:rPr>
          <w:rFonts w:ascii="Trebuchet MS" w:eastAsia="Times New Roman" w:hAnsi="Trebuchet MS" w:cs="Segoe UI"/>
          <w:b/>
          <w:color w:val="212121"/>
          <w:lang w:eastAsia="ro-RO"/>
        </w:rPr>
        <w:t xml:space="preserve"> cu privire la problemele importante de gospodărire a apelor </w:t>
      </w:r>
    </w:p>
    <w:p w14:paraId="21665B70" w14:textId="77777777" w:rsidR="00AC0915" w:rsidRPr="0097677B" w:rsidRDefault="00AC0915" w:rsidP="00AC0915">
      <w:pPr>
        <w:shd w:val="clear" w:color="auto" w:fill="FFFFFF"/>
        <w:spacing w:after="0" w:line="240" w:lineRule="auto"/>
        <w:jc w:val="center"/>
        <w:rPr>
          <w:rFonts w:ascii="Trebuchet MS" w:eastAsia="Times New Roman" w:hAnsi="Trebuchet MS" w:cs="Segoe UI"/>
          <w:b/>
          <w:color w:val="212121"/>
          <w:lang w:eastAsia="ro-RO"/>
        </w:rPr>
      </w:pPr>
    </w:p>
    <w:p w14:paraId="2938E6EC" w14:textId="352A7BD0" w:rsidR="0097677B" w:rsidRPr="0097677B" w:rsidRDefault="00AC0915" w:rsidP="00AC0915">
      <w:pPr>
        <w:ind w:firstLine="708"/>
        <w:jc w:val="both"/>
        <w:rPr>
          <w:rFonts w:ascii="Trebuchet MS" w:hAnsi="Trebuchet MS"/>
        </w:rPr>
      </w:pPr>
      <w:r w:rsidRPr="0097677B">
        <w:rPr>
          <w:rFonts w:ascii="Trebuchet MS" w:hAnsi="Trebuchet MS"/>
        </w:rPr>
        <w:t xml:space="preserve">Administraţia Bazinală de Apă (ABA) Someş-Tisa supune consultării publice documentul </w:t>
      </w:r>
      <w:r w:rsidRPr="0097677B">
        <w:rPr>
          <w:rFonts w:ascii="Trebuchet MS" w:hAnsi="Trebuchet MS"/>
          <w:i/>
          <w:lang w:val="pt-BR"/>
        </w:rPr>
        <w:t>„Probleme importante de gospodărire a apelor în spaţiul hidrografic Someş-Tisa”</w:t>
      </w:r>
      <w:r w:rsidRPr="0097677B">
        <w:rPr>
          <w:rFonts w:ascii="Trebuchet MS" w:hAnsi="Trebuchet MS"/>
        </w:rPr>
        <w:t>.</w:t>
      </w:r>
      <w:r w:rsidRPr="0097677B">
        <w:rPr>
          <w:rFonts w:ascii="Trebuchet MS" w:hAnsi="Trebuchet MS"/>
          <w:i/>
          <w:lang w:val="pt-BR"/>
        </w:rPr>
        <w:t xml:space="preserve"> </w:t>
      </w:r>
      <w:r w:rsidRPr="0097677B">
        <w:rPr>
          <w:rFonts w:ascii="Trebuchet MS" w:hAnsi="Trebuchet MS"/>
          <w:lang w:val="pt-BR"/>
        </w:rPr>
        <w:t xml:space="preserve">Acesta a fost publicat </w:t>
      </w:r>
      <w:r w:rsidR="0097677B" w:rsidRPr="0097677B">
        <w:rPr>
          <w:rFonts w:ascii="Trebuchet MS" w:hAnsi="Trebuchet MS"/>
          <w:lang w:val="pt-BR"/>
        </w:rPr>
        <w:t xml:space="preserve">la </w:t>
      </w:r>
      <w:r w:rsidR="00FA6C18" w:rsidRPr="00FA6C18">
        <w:rPr>
          <w:rFonts w:ascii="Trebuchet MS" w:hAnsi="Trebuchet MS"/>
          <w:lang w:val="pt-BR"/>
        </w:rPr>
        <w:t>20 ianuarie 2026</w:t>
      </w:r>
      <w:r w:rsidR="00FA6C18">
        <w:rPr>
          <w:rFonts w:ascii="Trebuchet MS" w:hAnsi="Trebuchet MS"/>
          <w:lang w:val="pt-BR"/>
        </w:rPr>
        <w:t xml:space="preserve"> </w:t>
      </w:r>
      <w:r w:rsidRPr="0097677B">
        <w:rPr>
          <w:rFonts w:ascii="Trebuchet MS" w:hAnsi="Trebuchet MS"/>
          <w:lang w:val="pt-BR"/>
        </w:rPr>
        <w:t>pe website-ul instituţiei noastre, în sec</w:t>
      </w:r>
      <w:r w:rsidRPr="0097677B">
        <w:rPr>
          <w:rFonts w:ascii="Trebuchet MS" w:hAnsi="Trebuchet MS"/>
        </w:rPr>
        <w:t>ţiun</w:t>
      </w:r>
      <w:r w:rsidR="00FA6C18">
        <w:rPr>
          <w:rFonts w:ascii="Trebuchet MS" w:hAnsi="Trebuchet MS"/>
        </w:rPr>
        <w:t>ea C</w:t>
      </w:r>
      <w:r w:rsidRPr="0097677B">
        <w:rPr>
          <w:rFonts w:ascii="Trebuchet MS" w:hAnsi="Trebuchet MS"/>
        </w:rPr>
        <w:t xml:space="preserve">onsultarea publicului și  poate fi consultat accesând link-ul </w:t>
      </w:r>
      <w:r w:rsidR="00424D9F">
        <w:rPr>
          <w:rStyle w:val="Hyperlink"/>
          <w:rFonts w:ascii="Trebuchet MS" w:hAnsi="Trebuchet MS"/>
        </w:rPr>
        <w:fldChar w:fldCharType="begin"/>
      </w:r>
      <w:r w:rsidR="00424D9F">
        <w:rPr>
          <w:rStyle w:val="Hyperlink"/>
          <w:rFonts w:ascii="Trebuchet MS" w:hAnsi="Trebuchet MS"/>
        </w:rPr>
        <w:instrText xml:space="preserve"> HYPERLINK "https://somes-tisa.rowater.ro/wp-content/uploads/2025/12/PIGA-2025-Somes-Tisa.pdf" </w:instrText>
      </w:r>
      <w:r w:rsidR="00424D9F">
        <w:rPr>
          <w:rStyle w:val="Hyperlink"/>
          <w:rFonts w:ascii="Trebuchet MS" w:hAnsi="Trebuchet MS"/>
        </w:rPr>
        <w:fldChar w:fldCharType="separate"/>
      </w:r>
      <w:r w:rsidR="0097677B" w:rsidRPr="0097677B">
        <w:rPr>
          <w:rStyle w:val="Hyperlink"/>
          <w:rFonts w:ascii="Trebuchet MS" w:hAnsi="Trebuchet MS"/>
        </w:rPr>
        <w:t>https://somes-tisa.rowater.ro/wp-content/uploads/2025/12/PIGA-2025-Somes-Tisa.pdf</w:t>
      </w:r>
      <w:r w:rsidR="00424D9F">
        <w:rPr>
          <w:rStyle w:val="Hyperlink"/>
          <w:rFonts w:ascii="Trebuchet MS" w:hAnsi="Trebuchet MS"/>
        </w:rPr>
        <w:fldChar w:fldCharType="end"/>
      </w:r>
      <w:r w:rsidR="0097677B" w:rsidRPr="0097677B">
        <w:rPr>
          <w:rFonts w:ascii="Trebuchet MS" w:hAnsi="Trebuchet MS"/>
        </w:rPr>
        <w:t xml:space="preserve"> </w:t>
      </w:r>
    </w:p>
    <w:p w14:paraId="191580C3" w14:textId="77777777" w:rsidR="0087121D" w:rsidRPr="0087121D" w:rsidRDefault="0087121D" w:rsidP="00AC0915">
      <w:pPr>
        <w:ind w:firstLine="708"/>
        <w:jc w:val="both"/>
        <w:rPr>
          <w:rFonts w:ascii="Trebuchet MS" w:hAnsi="Trebuchet MS"/>
        </w:rPr>
      </w:pPr>
      <w:r w:rsidRPr="0087121D">
        <w:rPr>
          <w:rFonts w:ascii="Trebuchet MS" w:hAnsi="Trebuchet MS"/>
        </w:rPr>
        <w:t>Documentul privind problemele importante de gospodărire a apelor evidențiază următoarele aspecte cheie privind gospodărirea apelor în relație cu starea apelor de suprafaţă:</w:t>
      </w:r>
    </w:p>
    <w:p w14:paraId="16715A80" w14:textId="77777777" w:rsidR="00E5346E" w:rsidRDefault="0087121D" w:rsidP="00E5346E">
      <w:pPr>
        <w:spacing w:line="240" w:lineRule="auto"/>
        <w:ind w:firstLine="708"/>
        <w:jc w:val="both"/>
        <w:rPr>
          <w:rFonts w:ascii="Trebuchet MS" w:hAnsi="Trebuchet MS"/>
        </w:rPr>
      </w:pPr>
      <w:r w:rsidRPr="0087121D">
        <w:rPr>
          <w:rFonts w:ascii="Trebuchet MS" w:hAnsi="Trebuchet MS"/>
        </w:rPr>
        <w:sym w:font="Symbol" w:char="F0B7"/>
      </w:r>
      <w:r w:rsidRPr="0087121D">
        <w:rPr>
          <w:rFonts w:ascii="Trebuchet MS" w:hAnsi="Trebuchet MS"/>
        </w:rPr>
        <w:t xml:space="preserve"> Poluarea cu substanţe organice;</w:t>
      </w:r>
    </w:p>
    <w:p w14:paraId="5717F52D" w14:textId="15A9A61C" w:rsidR="0087121D" w:rsidRPr="0087121D" w:rsidRDefault="0087121D" w:rsidP="00E5346E">
      <w:pPr>
        <w:spacing w:line="240" w:lineRule="auto"/>
        <w:ind w:firstLine="708"/>
        <w:jc w:val="both"/>
        <w:rPr>
          <w:rFonts w:ascii="Trebuchet MS" w:hAnsi="Trebuchet MS"/>
        </w:rPr>
      </w:pPr>
      <w:r w:rsidRPr="0087121D">
        <w:rPr>
          <w:rFonts w:ascii="Trebuchet MS" w:hAnsi="Trebuchet MS"/>
        </w:rPr>
        <w:sym w:font="Symbol" w:char="F0B7"/>
      </w:r>
      <w:r w:rsidRPr="0087121D">
        <w:rPr>
          <w:rFonts w:ascii="Trebuchet MS" w:hAnsi="Trebuchet MS"/>
        </w:rPr>
        <w:t xml:space="preserve"> Poluarea cu nutrienţi; </w:t>
      </w:r>
    </w:p>
    <w:p w14:paraId="39F92F80" w14:textId="77777777" w:rsidR="0087121D" w:rsidRPr="0087121D" w:rsidRDefault="0087121D" w:rsidP="00E5346E">
      <w:pPr>
        <w:spacing w:line="240" w:lineRule="auto"/>
        <w:ind w:firstLine="708"/>
        <w:jc w:val="both"/>
        <w:rPr>
          <w:rFonts w:ascii="Trebuchet MS" w:hAnsi="Trebuchet MS"/>
        </w:rPr>
      </w:pPr>
      <w:r w:rsidRPr="0087121D">
        <w:rPr>
          <w:rFonts w:ascii="Trebuchet MS" w:hAnsi="Trebuchet MS"/>
        </w:rPr>
        <w:sym w:font="Symbol" w:char="F0B7"/>
      </w:r>
      <w:r w:rsidRPr="0087121D">
        <w:rPr>
          <w:rFonts w:ascii="Trebuchet MS" w:hAnsi="Trebuchet MS"/>
        </w:rPr>
        <w:t xml:space="preserve"> Poluarea cu poluanți specifici, substanţe prioritare/prioritar - periculoase;</w:t>
      </w:r>
    </w:p>
    <w:p w14:paraId="45C11935" w14:textId="28565032" w:rsidR="0087121D" w:rsidRPr="0087121D" w:rsidRDefault="0087121D" w:rsidP="00E5346E">
      <w:pPr>
        <w:spacing w:line="240" w:lineRule="auto"/>
        <w:ind w:firstLine="708"/>
        <w:jc w:val="both"/>
        <w:rPr>
          <w:rFonts w:ascii="Trebuchet MS" w:hAnsi="Trebuchet MS"/>
        </w:rPr>
      </w:pPr>
      <w:r w:rsidRPr="0087121D">
        <w:rPr>
          <w:rFonts w:ascii="Trebuchet MS" w:hAnsi="Trebuchet MS"/>
        </w:rPr>
        <w:sym w:font="Symbol" w:char="F0B7"/>
      </w:r>
      <w:r w:rsidRPr="0087121D">
        <w:rPr>
          <w:rFonts w:ascii="Trebuchet MS" w:hAnsi="Trebuchet MS"/>
        </w:rPr>
        <w:t xml:space="preserve"> Alterările hidromorfologice;</w:t>
      </w:r>
    </w:p>
    <w:p w14:paraId="67BB17E4" w14:textId="124F67B5" w:rsidR="0087121D" w:rsidRDefault="0087121D" w:rsidP="00E5346E">
      <w:pPr>
        <w:spacing w:line="240" w:lineRule="auto"/>
        <w:ind w:firstLine="708"/>
        <w:jc w:val="both"/>
        <w:rPr>
          <w:rFonts w:ascii="Trebuchet MS" w:hAnsi="Trebuchet MS"/>
        </w:rPr>
      </w:pPr>
      <w:r w:rsidRPr="0087121D">
        <w:rPr>
          <w:rFonts w:ascii="Trebuchet MS" w:hAnsi="Trebuchet MS"/>
        </w:rPr>
        <w:sym w:font="Symbol" w:char="F0B7"/>
      </w:r>
      <w:r w:rsidRPr="0087121D">
        <w:rPr>
          <w:rFonts w:ascii="Trebuchet MS" w:hAnsi="Trebuchet MS"/>
        </w:rPr>
        <w:t xml:space="preserve"> Efectele schimbărilor climatice.</w:t>
      </w:r>
    </w:p>
    <w:p w14:paraId="59B5E209" w14:textId="463018B7" w:rsidR="00557BB3" w:rsidRPr="00E5346E" w:rsidRDefault="00250477" w:rsidP="00AC0915">
      <w:pPr>
        <w:ind w:firstLine="708"/>
        <w:jc w:val="both"/>
        <w:rPr>
          <w:rFonts w:ascii="Trebuchet MS" w:hAnsi="Trebuchet MS"/>
          <w:lang w:val="pt-BR"/>
        </w:rPr>
      </w:pPr>
      <w:r>
        <w:rPr>
          <w:rFonts w:ascii="Trebuchet MS" w:hAnsi="Trebuchet MS"/>
          <w:lang w:val="pt-BR"/>
        </w:rPr>
        <w:t>D</w:t>
      </w:r>
      <w:r w:rsidRPr="00E5346E">
        <w:rPr>
          <w:rFonts w:ascii="Trebuchet MS" w:hAnsi="Trebuchet MS"/>
          <w:lang w:val="pt-BR"/>
        </w:rPr>
        <w:t>e asemenea</w:t>
      </w:r>
      <w:r>
        <w:rPr>
          <w:rFonts w:ascii="Trebuchet MS" w:hAnsi="Trebuchet MS"/>
          <w:lang w:val="pt-BR"/>
        </w:rPr>
        <w:t>,</w:t>
      </w:r>
      <w:r w:rsidRPr="00E5346E">
        <w:rPr>
          <w:rFonts w:ascii="Trebuchet MS" w:hAnsi="Trebuchet MS"/>
          <w:lang w:val="pt-BR"/>
        </w:rPr>
        <w:t xml:space="preserve"> </w:t>
      </w:r>
      <w:r>
        <w:rPr>
          <w:rFonts w:ascii="Trebuchet MS" w:hAnsi="Trebuchet MS"/>
          <w:lang w:val="pt-BR"/>
        </w:rPr>
        <w:t>d</w:t>
      </w:r>
      <w:r w:rsidR="00557BB3" w:rsidRPr="00E5346E">
        <w:rPr>
          <w:rFonts w:ascii="Trebuchet MS" w:hAnsi="Trebuchet MS"/>
          <w:lang w:val="pt-BR"/>
        </w:rPr>
        <w:t>o</w:t>
      </w:r>
      <w:r>
        <w:rPr>
          <w:rFonts w:ascii="Trebuchet MS" w:hAnsi="Trebuchet MS"/>
          <w:lang w:val="pt-BR"/>
        </w:rPr>
        <w:t xml:space="preserve">cumentul reflectă </w:t>
      </w:r>
      <w:r w:rsidR="00557BB3" w:rsidRPr="00E5346E">
        <w:rPr>
          <w:rFonts w:ascii="Trebuchet MS" w:hAnsi="Trebuchet MS"/>
          <w:lang w:val="pt-BR"/>
        </w:rPr>
        <w:t xml:space="preserve">măsurile luate și progresele realizate cu privire la diferite alte aspecte relevante pentru managementul apei la nivel național, în corelare cu nivelul districtului internațional al Dunării. Aceste subiecte includ managementul calității sedimentelor, speciile invazive și gestionarea poluării cu plastic. </w:t>
      </w:r>
    </w:p>
    <w:p w14:paraId="3135B995" w14:textId="77777777" w:rsidR="001A691F" w:rsidRPr="00664BF5" w:rsidRDefault="00AC0915" w:rsidP="001A691F">
      <w:pPr>
        <w:ind w:firstLine="708"/>
        <w:jc w:val="both"/>
        <w:rPr>
          <w:rFonts w:ascii="Trebuchet MS" w:hAnsi="Trebuchet MS"/>
        </w:rPr>
      </w:pPr>
      <w:r w:rsidRPr="0097677B">
        <w:rPr>
          <w:rFonts w:ascii="Trebuchet MS" w:hAnsi="Trebuchet MS"/>
        </w:rPr>
        <w:t>Acesta constituie o etapă î</w:t>
      </w:r>
      <w:r w:rsidR="0090754E">
        <w:rPr>
          <w:rFonts w:ascii="Trebuchet MS" w:hAnsi="Trebuchet MS"/>
        </w:rPr>
        <w:t xml:space="preserve">n realizarea </w:t>
      </w:r>
      <w:r w:rsidRPr="0097677B">
        <w:rPr>
          <w:rFonts w:ascii="Trebuchet MS" w:hAnsi="Trebuchet MS"/>
        </w:rPr>
        <w:t>Plan</w:t>
      </w:r>
      <w:r w:rsidR="001A691F">
        <w:rPr>
          <w:rFonts w:ascii="Trebuchet MS" w:hAnsi="Trebuchet MS"/>
        </w:rPr>
        <w:t>ului</w:t>
      </w:r>
      <w:r w:rsidRPr="0097677B">
        <w:rPr>
          <w:rFonts w:ascii="Trebuchet MS" w:hAnsi="Trebuchet MS"/>
        </w:rPr>
        <w:t xml:space="preserve"> de Management Bazinal</w:t>
      </w:r>
      <w:r w:rsidR="001A691F">
        <w:rPr>
          <w:rFonts w:ascii="Trebuchet MS" w:hAnsi="Trebuchet MS"/>
        </w:rPr>
        <w:t xml:space="preserve"> actualizat</w:t>
      </w:r>
      <w:r w:rsidRPr="0097677B">
        <w:rPr>
          <w:rFonts w:ascii="Trebuchet MS" w:hAnsi="Trebuchet MS"/>
          <w:b/>
        </w:rPr>
        <w:t xml:space="preserve">. </w:t>
      </w:r>
      <w:r w:rsidRPr="0097677B">
        <w:rPr>
          <w:rFonts w:ascii="Trebuchet MS" w:hAnsi="Trebuchet MS"/>
          <w:lang w:val="pt-BR"/>
        </w:rPr>
        <w:t>Prin contribuţia factorilor interesați și a publicului</w:t>
      </w:r>
      <w:r w:rsidR="001A691F">
        <w:rPr>
          <w:rFonts w:ascii="Trebuchet MS" w:hAnsi="Trebuchet MS"/>
          <w:lang w:val="pt-BR"/>
        </w:rPr>
        <w:t>,</w:t>
      </w:r>
      <w:r w:rsidRPr="0097677B">
        <w:rPr>
          <w:rFonts w:ascii="Trebuchet MS" w:hAnsi="Trebuchet MS"/>
          <w:lang w:val="pt-BR"/>
        </w:rPr>
        <w:t xml:space="preserve"> dorim să realizăm identificarea corectă a problemelor din domeniul gospodăririi apelor si</w:t>
      </w:r>
      <w:r w:rsidR="001A691F">
        <w:rPr>
          <w:rFonts w:ascii="Trebuchet MS" w:hAnsi="Trebuchet MS"/>
          <w:lang w:val="pt-BR"/>
        </w:rPr>
        <w:t>,</w:t>
      </w:r>
      <w:r w:rsidRPr="0097677B">
        <w:rPr>
          <w:rFonts w:ascii="Trebuchet MS" w:hAnsi="Trebuchet MS"/>
          <w:lang w:val="pt-BR"/>
        </w:rPr>
        <w:t xml:space="preserve"> implicit</w:t>
      </w:r>
      <w:r w:rsidR="001A691F">
        <w:rPr>
          <w:rFonts w:ascii="Trebuchet MS" w:hAnsi="Trebuchet MS"/>
          <w:lang w:val="pt-BR"/>
        </w:rPr>
        <w:t>,</w:t>
      </w:r>
      <w:r w:rsidRPr="0097677B">
        <w:rPr>
          <w:rFonts w:ascii="Trebuchet MS" w:hAnsi="Trebuchet MS"/>
          <w:lang w:val="pt-BR"/>
        </w:rPr>
        <w:t xml:space="preserve"> a măsurilor care necesită a fi întreprinse pentru îmbunătăţirea stării mediului acvatic din arealul hidrografic Someş-Tisa. </w:t>
      </w:r>
      <w:r w:rsidR="001A691F" w:rsidRPr="00664BF5">
        <w:rPr>
          <w:rFonts w:ascii="Trebuchet MS" w:hAnsi="Trebuchet MS"/>
        </w:rPr>
        <w:t>Procesul de consultare publică este deschis până la 20 iulie 2026.</w:t>
      </w:r>
    </w:p>
    <w:p w14:paraId="0DBB47EE" w14:textId="164BB208" w:rsidR="00FA6C18" w:rsidRPr="007138FE" w:rsidRDefault="00AC0915" w:rsidP="001A691F">
      <w:pPr>
        <w:ind w:firstLine="708"/>
        <w:jc w:val="both"/>
        <w:rPr>
          <w:rFonts w:ascii="Trebuchet MS" w:hAnsi="Trebuchet MS"/>
        </w:rPr>
      </w:pPr>
      <w:r w:rsidRPr="0097677B">
        <w:rPr>
          <w:rFonts w:ascii="Trebuchet MS" w:hAnsi="Trebuchet MS"/>
          <w:lang w:val="pt-BR"/>
        </w:rPr>
        <w:t>Pentru a transmite sugestiile, propunerile și comentariile dumneavoastră vă punem</w:t>
      </w:r>
      <w:r w:rsidR="003D12DA">
        <w:rPr>
          <w:rFonts w:ascii="Trebuchet MS" w:hAnsi="Trebuchet MS"/>
          <w:lang w:val="pt-BR"/>
        </w:rPr>
        <w:t xml:space="preserve"> la dispoziție un chestionar on</w:t>
      </w:r>
      <w:bookmarkStart w:id="0" w:name="_GoBack"/>
      <w:bookmarkEnd w:id="0"/>
      <w:r w:rsidRPr="0097677B">
        <w:rPr>
          <w:rFonts w:ascii="Trebuchet MS" w:hAnsi="Trebuchet MS"/>
          <w:lang w:val="pt-BR"/>
        </w:rPr>
        <w:t>line pe site-u</w:t>
      </w:r>
      <w:r w:rsidR="00FA6C18">
        <w:rPr>
          <w:rFonts w:ascii="Trebuchet MS" w:hAnsi="Trebuchet MS"/>
          <w:lang w:val="pt-BR"/>
        </w:rPr>
        <w:t>l ABA Someș-Tisa, în secțiunea C</w:t>
      </w:r>
      <w:r w:rsidRPr="0097677B">
        <w:rPr>
          <w:rFonts w:ascii="Trebuchet MS" w:hAnsi="Trebuchet MS"/>
          <w:lang w:val="pt-BR"/>
        </w:rPr>
        <w:t>onsultarea publicului</w:t>
      </w:r>
      <w:r w:rsidR="00FA6C18">
        <w:rPr>
          <w:rFonts w:ascii="Trebuchet MS" w:hAnsi="Trebuchet MS"/>
          <w:lang w:val="pt-BR"/>
        </w:rPr>
        <w:t xml:space="preserve"> </w:t>
      </w:r>
      <w:hyperlink r:id="rId8" w:history="1">
        <w:r w:rsidR="00FA6C18" w:rsidRPr="007138FE">
          <w:rPr>
            <w:rStyle w:val="Hyperlink"/>
            <w:rFonts w:ascii="Trebuchet MS" w:hAnsi="Trebuchet MS"/>
          </w:rPr>
          <w:t>https://forms.office.com/pages/responsepage.aspx?id=7jk8xXJVaEGdTc6fRPJ2826KIvHoqMlOiuV-Dl9PqZlUMDdXUUY0WEhXSjNXUjk5VDk0WkpENzlLQy4u&amp;route=shorturl</w:t>
        </w:r>
      </w:hyperlink>
    </w:p>
    <w:p w14:paraId="31613D1D" w14:textId="0AF68BE1" w:rsidR="00AC0915" w:rsidRPr="0097677B" w:rsidRDefault="00AC0915" w:rsidP="00AC0915">
      <w:pPr>
        <w:ind w:firstLine="708"/>
        <w:jc w:val="both"/>
        <w:rPr>
          <w:rStyle w:val="Hyperlink"/>
          <w:rFonts w:ascii="Trebuchet MS" w:hAnsi="Trebuchet MS"/>
        </w:rPr>
      </w:pPr>
      <w:r w:rsidRPr="0097677B">
        <w:rPr>
          <w:rFonts w:ascii="Trebuchet MS" w:hAnsi="Trebuchet MS"/>
          <w:lang w:val="pt-BR"/>
        </w:rPr>
        <w:t>Completarea acestuia va permite transmiterea mai eficientă a comentariilor și va facilita procesul de colectare și centralizare a răspunsurilor. Totuși, dacă doriți să răspundeți prin altă modalitate, în aceeași secțiune pe site-ul instituției se poate descărca un chestionar, pe care îl puteți completa si transmite prin posta, fax, sau la adresa de e-mail:</w:t>
      </w:r>
      <w:r w:rsidR="00E5346E">
        <w:rPr>
          <w:rFonts w:ascii="Trebuchet MS" w:hAnsi="Trebuchet MS" w:cs="Arial"/>
          <w:lang w:val="it-IT"/>
        </w:rPr>
        <w:t xml:space="preserve"> </w:t>
      </w:r>
      <w:hyperlink r:id="rId9" w:history="1">
        <w:r w:rsidRPr="0097677B">
          <w:rPr>
            <w:rStyle w:val="Hyperlink"/>
            <w:rFonts w:ascii="Trebuchet MS" w:hAnsi="Trebuchet MS"/>
          </w:rPr>
          <w:t>idue@dast.rowater.ro</w:t>
        </w:r>
      </w:hyperlink>
      <w:r w:rsidRPr="0097677B">
        <w:rPr>
          <w:rStyle w:val="Hyperlink"/>
          <w:rFonts w:ascii="Trebuchet MS" w:hAnsi="Trebuchet MS"/>
        </w:rPr>
        <w:t>.</w:t>
      </w:r>
    </w:p>
    <w:p w14:paraId="7A72469E" w14:textId="77777777" w:rsidR="00AC0915" w:rsidRPr="0097677B" w:rsidRDefault="00AC0915" w:rsidP="00AC0915">
      <w:pPr>
        <w:ind w:firstLine="708"/>
        <w:jc w:val="both"/>
        <w:rPr>
          <w:rFonts w:ascii="Trebuchet MS" w:hAnsi="Trebuchet MS"/>
          <w:lang w:val="x-none"/>
        </w:rPr>
      </w:pPr>
      <w:proofErr w:type="spellStart"/>
      <w:r w:rsidRPr="0097677B">
        <w:rPr>
          <w:rFonts w:ascii="Trebuchet MS" w:hAnsi="Trebuchet MS"/>
          <w:lang w:val="x-none"/>
        </w:rPr>
        <w:t>Planul</w:t>
      </w:r>
      <w:proofErr w:type="spellEnd"/>
      <w:r w:rsidRPr="0097677B">
        <w:rPr>
          <w:rFonts w:ascii="Trebuchet MS" w:hAnsi="Trebuchet MS"/>
          <w:lang w:val="x-none"/>
        </w:rPr>
        <w:t xml:space="preserve"> de Management </w:t>
      </w:r>
      <w:proofErr w:type="spellStart"/>
      <w:r w:rsidRPr="0097677B">
        <w:rPr>
          <w:rFonts w:ascii="Trebuchet MS" w:hAnsi="Trebuchet MS"/>
          <w:lang w:val="x-none"/>
        </w:rPr>
        <w:t>este</w:t>
      </w:r>
      <w:proofErr w:type="spellEnd"/>
      <w:r w:rsidRPr="0097677B">
        <w:rPr>
          <w:rFonts w:ascii="Trebuchet MS" w:hAnsi="Trebuchet MS"/>
          <w:lang w:val="x-none"/>
        </w:rPr>
        <w:t xml:space="preserve"> un instrument de </w:t>
      </w:r>
      <w:proofErr w:type="spellStart"/>
      <w:r w:rsidRPr="0097677B">
        <w:rPr>
          <w:rFonts w:ascii="Trebuchet MS" w:hAnsi="Trebuchet MS"/>
          <w:lang w:val="x-none"/>
        </w:rPr>
        <w:t>planificare</w:t>
      </w:r>
      <w:proofErr w:type="spellEnd"/>
      <w:r w:rsidRPr="0097677B">
        <w:rPr>
          <w:rFonts w:ascii="Trebuchet MS" w:hAnsi="Trebuchet MS"/>
          <w:lang w:val="x-none"/>
        </w:rPr>
        <w:t xml:space="preserve"> care</w:t>
      </w:r>
      <w:r w:rsidRPr="0097677B">
        <w:rPr>
          <w:rFonts w:ascii="Trebuchet MS" w:hAnsi="Trebuchet MS"/>
        </w:rPr>
        <w:t xml:space="preserve"> </w:t>
      </w:r>
      <w:proofErr w:type="spellStart"/>
      <w:r w:rsidRPr="0097677B">
        <w:rPr>
          <w:rFonts w:ascii="Trebuchet MS" w:hAnsi="Trebuchet MS"/>
          <w:lang w:val="x-none"/>
        </w:rPr>
        <w:t>identifică</w:t>
      </w:r>
      <w:proofErr w:type="spellEnd"/>
      <w:r w:rsidRPr="0097677B">
        <w:rPr>
          <w:rFonts w:ascii="Trebuchet MS" w:hAnsi="Trebuchet MS"/>
          <w:lang w:val="x-none"/>
        </w:rPr>
        <w:t xml:space="preserve"> </w:t>
      </w:r>
      <w:proofErr w:type="spellStart"/>
      <w:r w:rsidRPr="0097677B">
        <w:rPr>
          <w:rFonts w:ascii="Trebuchet MS" w:hAnsi="Trebuchet MS"/>
          <w:lang w:val="x-none"/>
        </w:rPr>
        <w:t>acţiunile</w:t>
      </w:r>
      <w:proofErr w:type="spellEnd"/>
      <w:r w:rsidRPr="0097677B">
        <w:rPr>
          <w:rFonts w:ascii="Trebuchet MS" w:hAnsi="Trebuchet MS"/>
          <w:lang w:val="x-none"/>
        </w:rPr>
        <w:t xml:space="preserve"> care </w:t>
      </w:r>
      <w:proofErr w:type="spellStart"/>
      <w:r w:rsidRPr="0097677B">
        <w:rPr>
          <w:rFonts w:ascii="Trebuchet MS" w:hAnsi="Trebuchet MS"/>
          <w:lang w:val="x-none"/>
        </w:rPr>
        <w:t>trebuie</w:t>
      </w:r>
      <w:proofErr w:type="spellEnd"/>
      <w:r w:rsidRPr="0097677B">
        <w:rPr>
          <w:rFonts w:ascii="Trebuchet MS" w:hAnsi="Trebuchet MS"/>
          <w:lang w:val="x-none"/>
        </w:rPr>
        <w:t xml:space="preserve"> </w:t>
      </w:r>
      <w:proofErr w:type="spellStart"/>
      <w:r w:rsidRPr="0097677B">
        <w:rPr>
          <w:rFonts w:ascii="Trebuchet MS" w:hAnsi="Trebuchet MS"/>
          <w:lang w:val="x-none"/>
        </w:rPr>
        <w:t>întreprinse</w:t>
      </w:r>
      <w:proofErr w:type="spellEnd"/>
      <w:r w:rsidRPr="0097677B">
        <w:rPr>
          <w:rFonts w:ascii="Trebuchet MS" w:hAnsi="Trebuchet MS"/>
          <w:lang w:val="x-none"/>
        </w:rPr>
        <w:t xml:space="preserve"> </w:t>
      </w:r>
      <w:proofErr w:type="spellStart"/>
      <w:r w:rsidRPr="0097677B">
        <w:rPr>
          <w:rFonts w:ascii="Trebuchet MS" w:hAnsi="Trebuchet MS"/>
          <w:lang w:val="x-none"/>
        </w:rPr>
        <w:t>în</w:t>
      </w:r>
      <w:proofErr w:type="spellEnd"/>
      <w:r w:rsidRPr="0097677B">
        <w:rPr>
          <w:rFonts w:ascii="Trebuchet MS" w:hAnsi="Trebuchet MS"/>
          <w:lang w:val="x-none"/>
        </w:rPr>
        <w:t xml:space="preserve"> </w:t>
      </w:r>
      <w:proofErr w:type="spellStart"/>
      <w:r w:rsidRPr="0097677B">
        <w:rPr>
          <w:rFonts w:ascii="Trebuchet MS" w:hAnsi="Trebuchet MS"/>
          <w:lang w:val="x-none"/>
        </w:rPr>
        <w:t>bazinul</w:t>
      </w:r>
      <w:proofErr w:type="spellEnd"/>
      <w:r w:rsidRPr="0097677B">
        <w:rPr>
          <w:rFonts w:ascii="Trebuchet MS" w:hAnsi="Trebuchet MS"/>
          <w:lang w:val="x-none"/>
        </w:rPr>
        <w:t xml:space="preserve"> </w:t>
      </w:r>
      <w:proofErr w:type="spellStart"/>
      <w:r w:rsidRPr="0097677B">
        <w:rPr>
          <w:rFonts w:ascii="Trebuchet MS" w:hAnsi="Trebuchet MS"/>
          <w:lang w:val="x-none"/>
        </w:rPr>
        <w:t>hidrografic</w:t>
      </w:r>
      <w:proofErr w:type="spellEnd"/>
      <w:r w:rsidRPr="0097677B">
        <w:rPr>
          <w:rFonts w:ascii="Trebuchet MS" w:hAnsi="Trebuchet MS"/>
          <w:lang w:val="x-none"/>
        </w:rPr>
        <w:t xml:space="preserve"> </w:t>
      </w:r>
      <w:proofErr w:type="spellStart"/>
      <w:r w:rsidRPr="0097677B">
        <w:rPr>
          <w:rFonts w:ascii="Trebuchet MS" w:hAnsi="Trebuchet MS"/>
          <w:lang w:val="x-none"/>
        </w:rPr>
        <w:t>pentru</w:t>
      </w:r>
      <w:proofErr w:type="spellEnd"/>
      <w:r w:rsidRPr="0097677B">
        <w:rPr>
          <w:rFonts w:ascii="Trebuchet MS" w:hAnsi="Trebuchet MS"/>
          <w:lang w:val="x-none"/>
        </w:rPr>
        <w:t xml:space="preserve"> </w:t>
      </w:r>
      <w:proofErr w:type="spellStart"/>
      <w:r w:rsidRPr="0097677B">
        <w:rPr>
          <w:rFonts w:ascii="Trebuchet MS" w:hAnsi="Trebuchet MS"/>
          <w:lang w:val="x-none"/>
        </w:rPr>
        <w:t>îndeplinirea</w:t>
      </w:r>
      <w:proofErr w:type="spellEnd"/>
      <w:r w:rsidRPr="0097677B">
        <w:rPr>
          <w:rFonts w:ascii="Trebuchet MS" w:hAnsi="Trebuchet MS"/>
          <w:lang w:val="x-none"/>
        </w:rPr>
        <w:t xml:space="preserve"> </w:t>
      </w:r>
      <w:proofErr w:type="spellStart"/>
      <w:r w:rsidRPr="0097677B">
        <w:rPr>
          <w:rFonts w:ascii="Trebuchet MS" w:hAnsi="Trebuchet MS"/>
          <w:lang w:val="x-none"/>
        </w:rPr>
        <w:t>obiectivelor</w:t>
      </w:r>
      <w:proofErr w:type="spellEnd"/>
      <w:r w:rsidRPr="0097677B">
        <w:rPr>
          <w:rFonts w:ascii="Trebuchet MS" w:hAnsi="Trebuchet MS"/>
          <w:lang w:val="x-none"/>
        </w:rPr>
        <w:t xml:space="preserve"> </w:t>
      </w:r>
      <w:proofErr w:type="spellStart"/>
      <w:r w:rsidRPr="0097677B">
        <w:rPr>
          <w:rFonts w:ascii="Trebuchet MS" w:hAnsi="Trebuchet MS"/>
          <w:lang w:val="x-none"/>
        </w:rPr>
        <w:t>D</w:t>
      </w:r>
      <w:r w:rsidRPr="0097677B">
        <w:rPr>
          <w:rFonts w:ascii="Trebuchet MS" w:hAnsi="Trebuchet MS"/>
        </w:rPr>
        <w:t>irectivei</w:t>
      </w:r>
      <w:proofErr w:type="spellEnd"/>
      <w:r w:rsidRPr="0097677B">
        <w:rPr>
          <w:rFonts w:ascii="Trebuchet MS" w:hAnsi="Trebuchet MS"/>
        </w:rPr>
        <w:t xml:space="preserve"> </w:t>
      </w:r>
      <w:proofErr w:type="spellStart"/>
      <w:r w:rsidRPr="0097677B">
        <w:rPr>
          <w:rFonts w:ascii="Trebuchet MS" w:hAnsi="Trebuchet MS"/>
          <w:lang w:val="x-none"/>
        </w:rPr>
        <w:t>C</w:t>
      </w:r>
      <w:r w:rsidRPr="0097677B">
        <w:rPr>
          <w:rFonts w:ascii="Trebuchet MS" w:hAnsi="Trebuchet MS"/>
        </w:rPr>
        <w:t>adru</w:t>
      </w:r>
      <w:proofErr w:type="spellEnd"/>
      <w:r w:rsidRPr="0097677B">
        <w:rPr>
          <w:rFonts w:ascii="Trebuchet MS" w:hAnsi="Trebuchet MS"/>
        </w:rPr>
        <w:t xml:space="preserve"> </w:t>
      </w:r>
      <w:proofErr w:type="spellStart"/>
      <w:r w:rsidRPr="0097677B">
        <w:rPr>
          <w:rFonts w:ascii="Trebuchet MS" w:hAnsi="Trebuchet MS"/>
          <w:lang w:val="x-none"/>
        </w:rPr>
        <w:t>A</w:t>
      </w:r>
      <w:r w:rsidRPr="0097677B">
        <w:rPr>
          <w:rFonts w:ascii="Trebuchet MS" w:hAnsi="Trebuchet MS"/>
        </w:rPr>
        <w:t>pa</w:t>
      </w:r>
      <w:proofErr w:type="spellEnd"/>
      <w:r w:rsidRPr="0097677B">
        <w:rPr>
          <w:rFonts w:ascii="Trebuchet MS" w:hAnsi="Trebuchet MS"/>
        </w:rPr>
        <w:t xml:space="preserve"> (DCA)</w:t>
      </w:r>
      <w:r w:rsidRPr="0097677B">
        <w:rPr>
          <w:rFonts w:ascii="Trebuchet MS" w:hAnsi="Trebuchet MS"/>
          <w:lang w:val="x-none"/>
        </w:rPr>
        <w:t>.</w:t>
      </w:r>
    </w:p>
    <w:p w14:paraId="2183979D" w14:textId="77777777" w:rsidR="00AC0915" w:rsidRPr="0097677B" w:rsidRDefault="00AC0915" w:rsidP="00AC0915">
      <w:pPr>
        <w:ind w:firstLine="708"/>
        <w:jc w:val="both"/>
        <w:rPr>
          <w:rFonts w:ascii="Trebuchet MS" w:hAnsi="Trebuchet MS"/>
        </w:rPr>
      </w:pPr>
      <w:r w:rsidRPr="0097677B">
        <w:rPr>
          <w:rFonts w:ascii="Trebuchet MS" w:hAnsi="Trebuchet MS"/>
        </w:rPr>
        <w:lastRenderedPageBreak/>
        <w:t>Consultarea publicului cu privire la Planul de Management reprezintă o oportunitate pentru oameni şi organizaţii de a colabora, în scopul îmbunătăţirii calităţii mediului acvatic, sub toate aspectele lui.</w:t>
      </w:r>
    </w:p>
    <w:p w14:paraId="78B1E8C0" w14:textId="77777777" w:rsidR="00AC0915" w:rsidRPr="0097677B" w:rsidRDefault="00AC0915" w:rsidP="00AC0915">
      <w:pPr>
        <w:tabs>
          <w:tab w:val="num" w:pos="720"/>
        </w:tabs>
        <w:jc w:val="both"/>
        <w:rPr>
          <w:rFonts w:ascii="Trebuchet MS" w:hAnsi="Trebuchet MS"/>
          <w:lang w:val="pt-BR"/>
        </w:rPr>
      </w:pPr>
    </w:p>
    <w:p w14:paraId="5C3AF7FF" w14:textId="4785731B" w:rsidR="00AC0915" w:rsidRPr="0097677B" w:rsidRDefault="00250477" w:rsidP="00AC0915">
      <w:pPr>
        <w:rPr>
          <w:rFonts w:ascii="Trebuchet MS" w:hAnsi="Trebuchet MS"/>
          <w:b/>
          <w:i/>
          <w:u w:val="single"/>
        </w:rPr>
      </w:pPr>
      <w:r>
        <w:rPr>
          <w:rFonts w:ascii="Trebuchet MS" w:hAnsi="Trebuchet MS"/>
          <w:b/>
          <w:i/>
          <w:u w:val="single"/>
        </w:rPr>
        <w:t>CASETĂ</w:t>
      </w:r>
      <w:r w:rsidR="00AC0915" w:rsidRPr="0097677B">
        <w:rPr>
          <w:rFonts w:ascii="Trebuchet MS" w:hAnsi="Trebuchet MS"/>
          <w:b/>
          <w:i/>
          <w:u w:val="single"/>
        </w:rPr>
        <w:t xml:space="preserve"> EXPLICATIVĂ</w:t>
      </w:r>
    </w:p>
    <w:p w14:paraId="5D48E15A" w14:textId="33FB7BC4" w:rsidR="00AC0915" w:rsidRPr="0097677B" w:rsidRDefault="00AC0915" w:rsidP="00AC0915">
      <w:pPr>
        <w:autoSpaceDE w:val="0"/>
        <w:autoSpaceDN w:val="0"/>
        <w:adjustRightInd w:val="0"/>
        <w:jc w:val="both"/>
        <w:rPr>
          <w:rFonts w:ascii="Trebuchet MS" w:hAnsi="Trebuchet MS"/>
        </w:rPr>
      </w:pPr>
      <w:proofErr w:type="spellStart"/>
      <w:r w:rsidRPr="0097677B">
        <w:rPr>
          <w:rFonts w:ascii="Trebuchet MS" w:hAnsi="Trebuchet MS"/>
          <w:b/>
          <w:lang w:val="x-none"/>
        </w:rPr>
        <w:t>Directiva</w:t>
      </w:r>
      <w:proofErr w:type="spellEnd"/>
      <w:r w:rsidRPr="0097677B">
        <w:rPr>
          <w:rFonts w:ascii="Trebuchet MS" w:hAnsi="Trebuchet MS"/>
          <w:b/>
          <w:lang w:val="x-none"/>
        </w:rPr>
        <w:t xml:space="preserve"> </w:t>
      </w:r>
      <w:proofErr w:type="spellStart"/>
      <w:r w:rsidRPr="0097677B">
        <w:rPr>
          <w:rFonts w:ascii="Trebuchet MS" w:hAnsi="Trebuchet MS"/>
          <w:b/>
          <w:lang w:val="x-none"/>
        </w:rPr>
        <w:t>Cadru</w:t>
      </w:r>
      <w:proofErr w:type="spellEnd"/>
      <w:r w:rsidRPr="0097677B">
        <w:rPr>
          <w:rFonts w:ascii="Trebuchet MS" w:hAnsi="Trebuchet MS"/>
          <w:b/>
          <w:lang w:val="x-none"/>
        </w:rPr>
        <w:t xml:space="preserve"> </w:t>
      </w:r>
      <w:proofErr w:type="spellStart"/>
      <w:r w:rsidRPr="0097677B">
        <w:rPr>
          <w:rFonts w:ascii="Trebuchet MS" w:hAnsi="Trebuchet MS"/>
          <w:b/>
          <w:lang w:val="x-none"/>
        </w:rPr>
        <w:t>Apa</w:t>
      </w:r>
      <w:proofErr w:type="spellEnd"/>
      <w:r w:rsidRPr="0097677B">
        <w:rPr>
          <w:rFonts w:ascii="Trebuchet MS" w:hAnsi="Trebuchet MS"/>
          <w:b/>
          <w:lang w:val="x-none"/>
        </w:rPr>
        <w:t xml:space="preserve"> (2000/60/CE)</w:t>
      </w:r>
      <w:r w:rsidRPr="0097677B">
        <w:rPr>
          <w:rFonts w:ascii="Trebuchet MS" w:hAnsi="Trebuchet MS"/>
          <w:lang w:val="x-none"/>
        </w:rPr>
        <w:t xml:space="preserve"> </w:t>
      </w:r>
      <w:proofErr w:type="spellStart"/>
      <w:r w:rsidRPr="0097677B">
        <w:rPr>
          <w:rFonts w:ascii="Trebuchet MS" w:hAnsi="Trebuchet MS"/>
          <w:lang w:val="x-none"/>
        </w:rPr>
        <w:t>este</w:t>
      </w:r>
      <w:proofErr w:type="spellEnd"/>
      <w:r w:rsidRPr="0097677B">
        <w:rPr>
          <w:rFonts w:ascii="Trebuchet MS" w:hAnsi="Trebuchet MS"/>
          <w:lang w:val="x-none"/>
        </w:rPr>
        <w:t xml:space="preserve"> </w:t>
      </w:r>
      <w:proofErr w:type="spellStart"/>
      <w:r w:rsidRPr="0097677B">
        <w:rPr>
          <w:rFonts w:ascii="Trebuchet MS" w:hAnsi="Trebuchet MS"/>
          <w:lang w:val="x-none"/>
        </w:rPr>
        <w:t>unul</w:t>
      </w:r>
      <w:proofErr w:type="spellEnd"/>
      <w:r w:rsidRPr="0097677B">
        <w:rPr>
          <w:rFonts w:ascii="Trebuchet MS" w:hAnsi="Trebuchet MS"/>
          <w:lang w:val="x-none"/>
        </w:rPr>
        <w:t xml:space="preserve"> </w:t>
      </w:r>
      <w:proofErr w:type="spellStart"/>
      <w:r w:rsidRPr="0097677B">
        <w:rPr>
          <w:rFonts w:ascii="Trebuchet MS" w:hAnsi="Trebuchet MS"/>
          <w:lang w:val="x-none"/>
        </w:rPr>
        <w:t>din</w:t>
      </w:r>
      <w:r w:rsidR="00250477">
        <w:rPr>
          <w:rFonts w:ascii="Trebuchet MS" w:hAnsi="Trebuchet MS"/>
        </w:rPr>
        <w:t>tre</w:t>
      </w:r>
      <w:proofErr w:type="spellEnd"/>
      <w:r w:rsidRPr="0097677B">
        <w:rPr>
          <w:rFonts w:ascii="Trebuchet MS" w:hAnsi="Trebuchet MS"/>
          <w:lang w:val="x-none"/>
        </w:rPr>
        <w:t xml:space="preserve"> </w:t>
      </w:r>
      <w:proofErr w:type="spellStart"/>
      <w:r w:rsidRPr="0097677B">
        <w:rPr>
          <w:rFonts w:ascii="Trebuchet MS" w:hAnsi="Trebuchet MS"/>
          <w:lang w:val="x-none"/>
        </w:rPr>
        <w:t>pilonii</w:t>
      </w:r>
      <w:proofErr w:type="spellEnd"/>
      <w:r w:rsidRPr="0097677B">
        <w:rPr>
          <w:rFonts w:ascii="Trebuchet MS" w:hAnsi="Trebuchet MS"/>
          <w:lang w:val="x-none"/>
        </w:rPr>
        <w:t xml:space="preserve"> de </w:t>
      </w:r>
      <w:proofErr w:type="spellStart"/>
      <w:r w:rsidRPr="0097677B">
        <w:rPr>
          <w:rFonts w:ascii="Trebuchet MS" w:hAnsi="Trebuchet MS"/>
          <w:lang w:val="x-none"/>
        </w:rPr>
        <w:t>bază</w:t>
      </w:r>
      <w:proofErr w:type="spellEnd"/>
      <w:r w:rsidRPr="0097677B">
        <w:rPr>
          <w:rFonts w:ascii="Trebuchet MS" w:hAnsi="Trebuchet MS"/>
          <w:lang w:val="x-none"/>
        </w:rPr>
        <w:t xml:space="preserve"> </w:t>
      </w:r>
      <w:proofErr w:type="spellStart"/>
      <w:r w:rsidRPr="0097677B">
        <w:rPr>
          <w:rFonts w:ascii="Trebuchet MS" w:hAnsi="Trebuchet MS"/>
          <w:lang w:val="x-none"/>
        </w:rPr>
        <w:t>a</w:t>
      </w:r>
      <w:r w:rsidRPr="0097677B">
        <w:rPr>
          <w:rFonts w:ascii="Trebuchet MS" w:hAnsi="Trebuchet MS"/>
        </w:rPr>
        <w:t>i</w:t>
      </w:r>
      <w:proofErr w:type="spellEnd"/>
      <w:r w:rsidRPr="0097677B">
        <w:rPr>
          <w:rFonts w:ascii="Trebuchet MS" w:hAnsi="Trebuchet MS"/>
          <w:lang w:val="x-none"/>
        </w:rPr>
        <w:t xml:space="preserve"> </w:t>
      </w:r>
      <w:proofErr w:type="spellStart"/>
      <w:r w:rsidRPr="0097677B">
        <w:rPr>
          <w:rFonts w:ascii="Trebuchet MS" w:hAnsi="Trebuchet MS"/>
          <w:lang w:val="x-none"/>
        </w:rPr>
        <w:t>legislaţiei</w:t>
      </w:r>
      <w:proofErr w:type="spellEnd"/>
      <w:r w:rsidRPr="0097677B">
        <w:rPr>
          <w:rFonts w:ascii="Trebuchet MS" w:hAnsi="Trebuchet MS"/>
          <w:lang w:val="x-none"/>
        </w:rPr>
        <w:t xml:space="preserve"> </w:t>
      </w:r>
      <w:proofErr w:type="spellStart"/>
      <w:r w:rsidRPr="0097677B">
        <w:rPr>
          <w:rFonts w:ascii="Trebuchet MS" w:hAnsi="Trebuchet MS"/>
          <w:lang w:val="x-none"/>
        </w:rPr>
        <w:t>europene</w:t>
      </w:r>
      <w:proofErr w:type="spellEnd"/>
      <w:r w:rsidRPr="0097677B">
        <w:rPr>
          <w:rFonts w:ascii="Trebuchet MS" w:hAnsi="Trebuchet MS"/>
          <w:lang w:val="x-none"/>
        </w:rPr>
        <w:t xml:space="preserve"> </w:t>
      </w:r>
      <w:proofErr w:type="spellStart"/>
      <w:r w:rsidRPr="0097677B">
        <w:rPr>
          <w:rFonts w:ascii="Trebuchet MS" w:hAnsi="Trebuchet MS"/>
          <w:lang w:val="x-none"/>
        </w:rPr>
        <w:t>în</w:t>
      </w:r>
      <w:proofErr w:type="spellEnd"/>
      <w:r w:rsidRPr="0097677B">
        <w:rPr>
          <w:rFonts w:ascii="Trebuchet MS" w:hAnsi="Trebuchet MS"/>
          <w:lang w:val="x-none"/>
        </w:rPr>
        <w:t xml:space="preserve"> </w:t>
      </w:r>
      <w:proofErr w:type="spellStart"/>
      <w:r w:rsidRPr="0097677B">
        <w:rPr>
          <w:rFonts w:ascii="Trebuchet MS" w:hAnsi="Trebuchet MS"/>
          <w:lang w:val="x-none"/>
        </w:rPr>
        <w:t>domeniul</w:t>
      </w:r>
      <w:proofErr w:type="spellEnd"/>
      <w:r w:rsidRPr="0097677B">
        <w:rPr>
          <w:rFonts w:ascii="Trebuchet MS" w:hAnsi="Trebuchet MS"/>
        </w:rPr>
        <w:t xml:space="preserve"> calității </w:t>
      </w:r>
      <w:proofErr w:type="spellStart"/>
      <w:r w:rsidRPr="0097677B">
        <w:rPr>
          <w:rFonts w:ascii="Trebuchet MS" w:hAnsi="Trebuchet MS"/>
          <w:lang w:val="x-none"/>
        </w:rPr>
        <w:t>apelor</w:t>
      </w:r>
      <w:proofErr w:type="spellEnd"/>
      <w:r w:rsidRPr="0097677B">
        <w:rPr>
          <w:rFonts w:ascii="Trebuchet MS" w:hAnsi="Trebuchet MS"/>
          <w:lang w:val="x-none"/>
        </w:rPr>
        <w:t xml:space="preserve">. </w:t>
      </w:r>
      <w:proofErr w:type="spellStart"/>
      <w:r w:rsidRPr="0097677B">
        <w:rPr>
          <w:rFonts w:ascii="Trebuchet MS" w:hAnsi="Trebuchet MS"/>
          <w:lang w:val="x-none"/>
        </w:rPr>
        <w:t>Aceasta</w:t>
      </w:r>
      <w:proofErr w:type="spellEnd"/>
      <w:r w:rsidRPr="0097677B">
        <w:rPr>
          <w:rFonts w:ascii="Trebuchet MS" w:hAnsi="Trebuchet MS"/>
          <w:lang w:val="x-none"/>
        </w:rPr>
        <w:t xml:space="preserve"> </w:t>
      </w:r>
      <w:proofErr w:type="spellStart"/>
      <w:r w:rsidRPr="0097677B">
        <w:rPr>
          <w:rFonts w:ascii="Trebuchet MS" w:hAnsi="Trebuchet MS"/>
          <w:lang w:val="x-none"/>
        </w:rPr>
        <w:t>stabileşte</w:t>
      </w:r>
      <w:proofErr w:type="spellEnd"/>
      <w:r w:rsidRPr="0097677B">
        <w:rPr>
          <w:rFonts w:ascii="Trebuchet MS" w:hAnsi="Trebuchet MS"/>
          <w:lang w:val="x-none"/>
        </w:rPr>
        <w:t xml:space="preserve"> un program </w:t>
      </w:r>
      <w:r w:rsidRPr="0097677B">
        <w:rPr>
          <w:rFonts w:ascii="Trebuchet MS" w:hAnsi="Trebuchet MS"/>
        </w:rPr>
        <w:t>ș</w:t>
      </w:r>
      <w:proofErr w:type="spellStart"/>
      <w:r w:rsidRPr="0097677B">
        <w:rPr>
          <w:rFonts w:ascii="Trebuchet MS" w:hAnsi="Trebuchet MS"/>
          <w:lang w:val="x-none"/>
        </w:rPr>
        <w:t>i</w:t>
      </w:r>
      <w:proofErr w:type="spellEnd"/>
      <w:r w:rsidRPr="0097677B">
        <w:rPr>
          <w:rFonts w:ascii="Trebuchet MS" w:hAnsi="Trebuchet MS"/>
          <w:lang w:val="x-none"/>
        </w:rPr>
        <w:t xml:space="preserve"> un calendar,</w:t>
      </w:r>
      <w:r w:rsidRPr="0097677B">
        <w:rPr>
          <w:rFonts w:ascii="Trebuchet MS" w:hAnsi="Trebuchet MS"/>
        </w:rPr>
        <w:t xml:space="preserve"> în</w:t>
      </w:r>
      <w:r w:rsidRPr="0097677B">
        <w:rPr>
          <w:rFonts w:ascii="Trebuchet MS" w:hAnsi="Trebuchet MS"/>
          <w:lang w:val="x-none"/>
        </w:rPr>
        <w:t xml:space="preserve"> </w:t>
      </w:r>
      <w:proofErr w:type="spellStart"/>
      <w:r w:rsidRPr="0097677B">
        <w:rPr>
          <w:rFonts w:ascii="Trebuchet MS" w:hAnsi="Trebuchet MS"/>
          <w:lang w:val="x-none"/>
        </w:rPr>
        <w:t>funcţie</w:t>
      </w:r>
      <w:proofErr w:type="spellEnd"/>
      <w:r w:rsidRPr="0097677B">
        <w:rPr>
          <w:rFonts w:ascii="Trebuchet MS" w:hAnsi="Trebuchet MS"/>
          <w:lang w:val="x-none"/>
        </w:rPr>
        <w:t xml:space="preserve"> de care </w:t>
      </w:r>
      <w:proofErr w:type="spellStart"/>
      <w:r w:rsidRPr="0097677B">
        <w:rPr>
          <w:rFonts w:ascii="Trebuchet MS" w:hAnsi="Trebuchet MS"/>
          <w:lang w:val="x-none"/>
        </w:rPr>
        <w:t>statele</w:t>
      </w:r>
      <w:proofErr w:type="spellEnd"/>
      <w:r w:rsidRPr="0097677B">
        <w:rPr>
          <w:rFonts w:ascii="Trebuchet MS" w:hAnsi="Trebuchet MS"/>
          <w:lang w:val="x-none"/>
        </w:rPr>
        <w:t xml:space="preserve"> </w:t>
      </w:r>
      <w:proofErr w:type="spellStart"/>
      <w:r w:rsidRPr="0097677B">
        <w:rPr>
          <w:rFonts w:ascii="Trebuchet MS" w:hAnsi="Trebuchet MS"/>
          <w:lang w:val="x-none"/>
        </w:rPr>
        <w:t>membre</w:t>
      </w:r>
      <w:proofErr w:type="spellEnd"/>
      <w:r w:rsidRPr="0097677B">
        <w:rPr>
          <w:rFonts w:ascii="Trebuchet MS" w:hAnsi="Trebuchet MS"/>
          <w:lang w:val="x-none"/>
        </w:rPr>
        <w:t xml:space="preserve"> au </w:t>
      </w:r>
      <w:proofErr w:type="spellStart"/>
      <w:r w:rsidRPr="0097677B">
        <w:rPr>
          <w:rFonts w:ascii="Trebuchet MS" w:hAnsi="Trebuchet MS"/>
          <w:lang w:val="x-none"/>
        </w:rPr>
        <w:t>obligaţia</w:t>
      </w:r>
      <w:proofErr w:type="spellEnd"/>
      <w:r w:rsidRPr="0097677B">
        <w:rPr>
          <w:rFonts w:ascii="Trebuchet MS" w:hAnsi="Trebuchet MS"/>
          <w:lang w:val="x-none"/>
        </w:rPr>
        <w:t xml:space="preserve"> </w:t>
      </w:r>
      <w:proofErr w:type="spellStart"/>
      <w:r w:rsidRPr="0097677B">
        <w:rPr>
          <w:rFonts w:ascii="Trebuchet MS" w:hAnsi="Trebuchet MS"/>
          <w:lang w:val="x-none"/>
        </w:rPr>
        <w:t>să</w:t>
      </w:r>
      <w:proofErr w:type="spellEnd"/>
      <w:r w:rsidRPr="0097677B">
        <w:rPr>
          <w:rFonts w:ascii="Trebuchet MS" w:hAnsi="Trebuchet MS"/>
          <w:lang w:val="x-none"/>
        </w:rPr>
        <w:t xml:space="preserve"> </w:t>
      </w:r>
      <w:proofErr w:type="spellStart"/>
      <w:r w:rsidRPr="0097677B">
        <w:rPr>
          <w:rFonts w:ascii="Trebuchet MS" w:hAnsi="Trebuchet MS"/>
          <w:lang w:val="x-none"/>
        </w:rPr>
        <w:t>elaboreze</w:t>
      </w:r>
      <w:proofErr w:type="spellEnd"/>
      <w:r w:rsidRPr="0097677B">
        <w:rPr>
          <w:rFonts w:ascii="Trebuchet MS" w:hAnsi="Trebuchet MS"/>
          <w:lang w:val="x-none"/>
        </w:rPr>
        <w:t xml:space="preserve"> </w:t>
      </w:r>
      <w:proofErr w:type="spellStart"/>
      <w:r w:rsidRPr="0097677B">
        <w:rPr>
          <w:rFonts w:ascii="Trebuchet MS" w:hAnsi="Trebuchet MS"/>
          <w:lang w:val="x-none"/>
        </w:rPr>
        <w:t>Planuri</w:t>
      </w:r>
      <w:proofErr w:type="spellEnd"/>
      <w:r w:rsidRPr="0097677B">
        <w:rPr>
          <w:rFonts w:ascii="Trebuchet MS" w:hAnsi="Trebuchet MS"/>
          <w:lang w:val="x-none"/>
        </w:rPr>
        <w:t xml:space="preserve"> de Management ale </w:t>
      </w:r>
      <w:proofErr w:type="spellStart"/>
      <w:r w:rsidRPr="0097677B">
        <w:rPr>
          <w:rFonts w:ascii="Trebuchet MS" w:hAnsi="Trebuchet MS"/>
          <w:lang w:val="x-none"/>
        </w:rPr>
        <w:t>bazinelor</w:t>
      </w:r>
      <w:proofErr w:type="spellEnd"/>
      <w:r w:rsidRPr="0097677B">
        <w:rPr>
          <w:rFonts w:ascii="Trebuchet MS" w:hAnsi="Trebuchet MS"/>
          <w:lang w:val="x-none"/>
        </w:rPr>
        <w:t xml:space="preserve"> </w:t>
      </w:r>
      <w:proofErr w:type="spellStart"/>
      <w:r w:rsidRPr="0097677B">
        <w:rPr>
          <w:rFonts w:ascii="Trebuchet MS" w:hAnsi="Trebuchet MS"/>
          <w:lang w:val="x-none"/>
        </w:rPr>
        <w:t>hidrografice</w:t>
      </w:r>
      <w:proofErr w:type="spellEnd"/>
      <w:r w:rsidRPr="0097677B">
        <w:rPr>
          <w:rFonts w:ascii="Trebuchet MS" w:hAnsi="Trebuchet MS"/>
          <w:lang w:val="x-none"/>
        </w:rPr>
        <w:t>,</w:t>
      </w:r>
      <w:r w:rsidRPr="0097677B">
        <w:rPr>
          <w:rFonts w:ascii="Trebuchet MS" w:hAnsi="Trebuchet MS"/>
        </w:rPr>
        <w:t xml:space="preserve"> </w:t>
      </w:r>
      <w:proofErr w:type="spellStart"/>
      <w:r w:rsidRPr="0097677B">
        <w:rPr>
          <w:rFonts w:ascii="Trebuchet MS" w:hAnsi="Trebuchet MS"/>
          <w:lang w:val="x-none"/>
        </w:rPr>
        <w:t>actualizate</w:t>
      </w:r>
      <w:proofErr w:type="spellEnd"/>
      <w:r w:rsidRPr="0097677B">
        <w:rPr>
          <w:rFonts w:ascii="Trebuchet MS" w:hAnsi="Trebuchet MS"/>
          <w:lang w:val="x-none"/>
        </w:rPr>
        <w:t xml:space="preserve"> la </w:t>
      </w:r>
      <w:proofErr w:type="spellStart"/>
      <w:r w:rsidRPr="0097677B">
        <w:rPr>
          <w:rFonts w:ascii="Trebuchet MS" w:hAnsi="Trebuchet MS"/>
          <w:lang w:val="x-none"/>
        </w:rPr>
        <w:t>fiecare</w:t>
      </w:r>
      <w:proofErr w:type="spellEnd"/>
      <w:r w:rsidRPr="0097677B">
        <w:rPr>
          <w:rFonts w:ascii="Trebuchet MS" w:hAnsi="Trebuchet MS"/>
          <w:lang w:val="x-none"/>
        </w:rPr>
        <w:t xml:space="preserve"> 6 </w:t>
      </w:r>
      <w:proofErr w:type="spellStart"/>
      <w:r w:rsidRPr="0097677B">
        <w:rPr>
          <w:rFonts w:ascii="Trebuchet MS" w:hAnsi="Trebuchet MS"/>
          <w:lang w:val="x-none"/>
        </w:rPr>
        <w:t>ani</w:t>
      </w:r>
      <w:proofErr w:type="spellEnd"/>
      <w:r w:rsidRPr="0097677B">
        <w:rPr>
          <w:rFonts w:ascii="Trebuchet MS" w:hAnsi="Trebuchet MS"/>
        </w:rPr>
        <w:t xml:space="preserve"> (din anul 2009, când s-a elaborat primul Plan de Management). </w:t>
      </w:r>
    </w:p>
    <w:p w14:paraId="4FFA333A" w14:textId="77777777" w:rsidR="00AC0915" w:rsidRPr="0097677B" w:rsidRDefault="00AC0915" w:rsidP="00AC0915">
      <w:pPr>
        <w:ind w:firstLine="720"/>
        <w:jc w:val="center"/>
        <w:rPr>
          <w:rFonts w:ascii="Trebuchet MS" w:hAnsi="Trebuchet MS"/>
          <w:b/>
          <w:color w:val="000000"/>
        </w:rPr>
      </w:pPr>
    </w:p>
    <w:p w14:paraId="4C8C29BC" w14:textId="77777777" w:rsidR="00AC0915" w:rsidRPr="0097677B" w:rsidRDefault="00AC0915" w:rsidP="00AC0915">
      <w:pPr>
        <w:jc w:val="both"/>
        <w:rPr>
          <w:rFonts w:ascii="Trebuchet MS" w:hAnsi="Trebuchet MS"/>
          <w:color w:val="000000"/>
        </w:rPr>
      </w:pPr>
      <w:r w:rsidRPr="0097677B">
        <w:rPr>
          <w:rFonts w:ascii="Trebuchet MS" w:hAnsi="Trebuchet MS"/>
          <w:b/>
          <w:color w:val="000000"/>
        </w:rPr>
        <w:t>PLANUL DE MANAGEMENT AL BAZINULUI HIDROGRAFIC</w:t>
      </w:r>
      <w:r w:rsidRPr="0097677B">
        <w:rPr>
          <w:rFonts w:ascii="Trebuchet MS" w:hAnsi="Trebuchet MS"/>
          <w:color w:val="000000"/>
        </w:rPr>
        <w:t xml:space="preserve"> reprezintă instrumentul pentru implementarea Directivei Cadru Apă care are drept scop gospodărirea echilibrată a resurselor de apă precum şi protecţia ecosistemelor acvatice, având ca obiective principale atingerea unei „stări bune” a apelor de suprafaţă şi subterane, precum şi prevenirea deteriorării stării corpurilor de apă. </w:t>
      </w:r>
    </w:p>
    <w:p w14:paraId="382A0031" w14:textId="77777777" w:rsidR="00AC0915" w:rsidRPr="0097677B" w:rsidRDefault="00AC0915" w:rsidP="00AC0915">
      <w:pPr>
        <w:rPr>
          <w:rFonts w:ascii="Trebuchet MS" w:hAnsi="Trebuchet MS"/>
        </w:rPr>
      </w:pPr>
    </w:p>
    <w:p w14:paraId="3E562B0C" w14:textId="77777777" w:rsidR="00AC0915" w:rsidRPr="0097677B" w:rsidRDefault="00AC0915" w:rsidP="00AC0915">
      <w:pPr>
        <w:rPr>
          <w:rFonts w:ascii="Trebuchet MS" w:hAnsi="Trebuchet MS"/>
        </w:rPr>
      </w:pPr>
    </w:p>
    <w:p w14:paraId="6F2EF0C2" w14:textId="200C4FFF" w:rsidR="00850151" w:rsidRPr="00E5346E" w:rsidRDefault="00B428CA" w:rsidP="008E517E">
      <w:pPr>
        <w:shd w:val="clear" w:color="auto" w:fill="FFFFFF"/>
        <w:spacing w:after="0" w:line="240" w:lineRule="auto"/>
        <w:rPr>
          <w:rFonts w:ascii="Trebuchet MS" w:hAnsi="Trebuchet MS" w:cs="Arial"/>
          <w:b/>
          <w:i/>
          <w:color w:val="212121"/>
          <w:sz w:val="18"/>
          <w:szCs w:val="18"/>
        </w:rPr>
      </w:pPr>
      <w:r w:rsidRPr="00E5346E">
        <w:rPr>
          <w:rFonts w:ascii="Trebuchet MS" w:hAnsi="Trebuchet MS" w:cs="Arial"/>
          <w:b/>
          <w:i/>
          <w:color w:val="212121"/>
          <w:sz w:val="18"/>
          <w:szCs w:val="18"/>
        </w:rPr>
        <w:t>Compartimentul de presă al Administraţiei Bazinale de Apă Someş-Tisa</w:t>
      </w:r>
      <w:r w:rsidR="00850151" w:rsidRPr="00E5346E">
        <w:rPr>
          <w:rFonts w:ascii="Trebuchet MS" w:hAnsi="Trebuchet MS" w:cs="Arial"/>
          <w:b/>
          <w:i/>
          <w:color w:val="212121"/>
          <w:sz w:val="18"/>
          <w:szCs w:val="18"/>
        </w:rPr>
        <w:t xml:space="preserve">                                                                                       </w:t>
      </w:r>
    </w:p>
    <w:p w14:paraId="6C1C476D" w14:textId="77777777" w:rsidR="00B2532C" w:rsidRPr="00E5346E" w:rsidRDefault="00B2532C" w:rsidP="00E5346E">
      <w:pPr>
        <w:shd w:val="clear" w:color="auto" w:fill="FFFFFF"/>
        <w:spacing w:after="0" w:line="240" w:lineRule="auto"/>
        <w:rPr>
          <w:rFonts w:ascii="Trebuchet MS" w:hAnsi="Trebuchet MS" w:cs="Arial"/>
          <w:b/>
          <w:i/>
          <w:color w:val="212121"/>
          <w:sz w:val="18"/>
          <w:szCs w:val="18"/>
        </w:rPr>
      </w:pPr>
    </w:p>
    <w:p w14:paraId="53CE06B5" w14:textId="77777777" w:rsidR="00E5346E" w:rsidRDefault="00E5346E" w:rsidP="00192F55">
      <w:pPr>
        <w:spacing w:line="300" w:lineRule="auto"/>
        <w:jc w:val="both"/>
        <w:rPr>
          <w:rFonts w:ascii="Trebuchet MS" w:hAnsi="Trebuchet MS"/>
          <w:bCs/>
        </w:rPr>
      </w:pPr>
    </w:p>
    <w:p w14:paraId="1D354DBA" w14:textId="27CCC562" w:rsidR="003857F0" w:rsidRPr="00B71A0E" w:rsidRDefault="003857F0" w:rsidP="003857F0">
      <w:pPr>
        <w:spacing w:line="240" w:lineRule="auto"/>
        <w:rPr>
          <w:rFonts w:ascii="Trebuchet MS" w:hAnsi="Trebuchet MS" w:cs="Arial"/>
        </w:rPr>
      </w:pPr>
      <w:r>
        <w:rPr>
          <w:rFonts w:ascii="Trebuchet MS" w:hAnsi="Trebuchet MS" w:cs="Arial"/>
        </w:rPr>
        <w:t xml:space="preserve"> </w:t>
      </w:r>
    </w:p>
    <w:p w14:paraId="6692553A" w14:textId="44B3614C" w:rsidR="003857F0" w:rsidRDefault="003857F0" w:rsidP="003857F0">
      <w:pPr>
        <w:jc w:val="both"/>
        <w:rPr>
          <w:rFonts w:ascii="Trebuchet MS" w:hAnsi="Trebuchet MS" w:cs="Arial"/>
          <w:lang w:val="en-ZA"/>
        </w:rPr>
      </w:pPr>
      <w:r w:rsidRPr="003D30CC">
        <w:rPr>
          <w:rFonts w:ascii="Trebuchet MS" w:hAnsi="Trebuchet MS" w:cs="Arial"/>
          <w:lang w:val="en-ZA"/>
        </w:rPr>
        <w:t xml:space="preserve">                                                             </w:t>
      </w:r>
    </w:p>
    <w:p w14:paraId="126920B6" w14:textId="77777777" w:rsidR="00192F55" w:rsidRPr="0097677B" w:rsidRDefault="00192F55" w:rsidP="00B2532C">
      <w:pPr>
        <w:spacing w:after="0"/>
        <w:ind w:right="261"/>
        <w:jc w:val="both"/>
        <w:rPr>
          <w:rFonts w:ascii="Trebuchet MS" w:hAnsi="Trebuchet MS" w:cs="Arial"/>
          <w:bCs/>
          <w:lang w:val="pt-BR"/>
        </w:rPr>
      </w:pPr>
    </w:p>
    <w:sectPr w:rsidR="00192F55" w:rsidRPr="0097677B" w:rsidSect="00851751">
      <w:headerReference w:type="default" r:id="rId10"/>
      <w:footerReference w:type="default" r:id="rId11"/>
      <w:headerReference w:type="first" r:id="rId12"/>
      <w:footerReference w:type="first" r:id="rId13"/>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99712" w14:textId="77777777" w:rsidR="00A871F1" w:rsidRDefault="00A871F1" w:rsidP="00143ACD">
      <w:pPr>
        <w:spacing w:after="0" w:line="240" w:lineRule="auto"/>
      </w:pPr>
      <w:r>
        <w:separator/>
      </w:r>
    </w:p>
  </w:endnote>
  <w:endnote w:type="continuationSeparator" w:id="0">
    <w:p w14:paraId="087AA7CC" w14:textId="77777777" w:rsidR="00A871F1" w:rsidRDefault="00A871F1"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3C5FC709"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3D12DA">
            <w:rPr>
              <w:rFonts w:ascii="Trebuchet MS" w:hAnsi="Trebuchet MS" w:cs="Arial"/>
              <w:b/>
              <w:bCs/>
              <w:noProof/>
              <w:sz w:val="16"/>
              <w:szCs w:val="16"/>
            </w:rPr>
            <w:t>2</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04FD1112" w:rsidR="004B3BBA" w:rsidRPr="005C08B3" w:rsidRDefault="00972A25" w:rsidP="004B3BBA">
                  <w:pPr>
                    <w:pStyle w:val="Footer"/>
                    <w:spacing w:line="276" w:lineRule="auto"/>
                    <w:rPr>
                      <w:rFonts w:ascii="Trebuchet MS" w:hAnsi="Trebuchet MS" w:cs="Arial"/>
                      <w:b/>
                      <w:sz w:val="16"/>
                      <w:szCs w:val="16"/>
                    </w:rPr>
                  </w:pPr>
                  <w:r>
                    <w:rPr>
                      <w:rFonts w:ascii="Trebuchet MS" w:hAnsi="Trebuchet MS" w:cs="Arial"/>
                      <w:sz w:val="16"/>
                      <w:szCs w:val="16"/>
                    </w:rPr>
                    <w:t>str. Vânătorului</w:t>
                  </w:r>
                  <w:r w:rsidR="004B3BBA" w:rsidRPr="005C08B3">
                    <w:rPr>
                      <w:rFonts w:ascii="Trebuchet MS" w:hAnsi="Trebuchet MS" w:cs="Arial"/>
                      <w:sz w:val="16"/>
                      <w:szCs w:val="16"/>
                    </w:rPr>
                    <w:t xml:space="preserve"> nr. 17</w:t>
                  </w:r>
                  <w:r w:rsidR="001D6E99">
                    <w:rPr>
                      <w:rFonts w:ascii="Trebuchet MS" w:hAnsi="Trebuchet MS" w:cs="Arial"/>
                      <w:sz w:val="16"/>
                      <w:szCs w:val="16"/>
                    </w:rPr>
                    <w:t>, C.P. 400213, Cluj-Napoca, județul</w:t>
                  </w:r>
                  <w:r w:rsidR="004B3BBA" w:rsidRPr="005C08B3">
                    <w:rPr>
                      <w:rFonts w:ascii="Trebuchet MS" w:hAnsi="Trebuchet MS" w:cs="Arial"/>
                      <w:sz w:val="16"/>
                      <w:szCs w:val="16"/>
                    </w:rPr>
                    <w:t xml:space="preserve">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55ACB446" w14:textId="5B263589" w:rsidR="00AF1A3B" w:rsidRPr="005C08B3" w:rsidRDefault="00AF1A3B" w:rsidP="00E5346E">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3D12DA">
                    <w:rPr>
                      <w:rFonts w:ascii="Trebuchet MS" w:hAnsi="Trebuchet MS" w:cs="Arial"/>
                      <w:b/>
                      <w:bCs/>
                      <w:noProof/>
                      <w:sz w:val="16"/>
                      <w:szCs w:val="16"/>
                    </w:rPr>
                    <w:t>1</w:t>
                  </w:r>
                  <w:r w:rsidRPr="005C08B3">
                    <w:rPr>
                      <w:rFonts w:ascii="Trebuchet MS" w:hAnsi="Trebuchet MS" w:cs="Arial"/>
                      <w:b/>
                      <w:bCs/>
                      <w:sz w:val="16"/>
                      <w:szCs w:val="16"/>
                    </w:rPr>
                    <w:fldChar w:fldCharType="end"/>
                  </w:r>
                </w:p>
              </w:tc>
            </w:tr>
          </w:tbl>
          <w:p w14:paraId="16664DF5" w14:textId="61A4CC37" w:rsidR="004C0CE7" w:rsidRDefault="00A871F1" w:rsidP="00491735">
            <w:pPr>
              <w:pStyle w:val="Foo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476E1" w14:textId="77777777" w:rsidR="00A871F1" w:rsidRDefault="00A871F1" w:rsidP="00143ACD">
      <w:pPr>
        <w:spacing w:after="0" w:line="240" w:lineRule="auto"/>
      </w:pPr>
      <w:r>
        <w:separator/>
      </w:r>
    </w:p>
  </w:footnote>
  <w:footnote w:type="continuationSeparator" w:id="0">
    <w:p w14:paraId="576C3BC0" w14:textId="77777777" w:rsidR="00A871F1" w:rsidRDefault="00A871F1" w:rsidP="00143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 style="width:12pt;height:12pt;visibility:visible;mso-wrap-style:square" o:bullet="t">
        <v:imagedata r:id="rId1" o:title="✔️"/>
      </v:shape>
    </w:pict>
  </w:numPicBullet>
  <w:abstractNum w:abstractNumId="0" w15:restartNumberingAfterBreak="0">
    <w:nsid w:val="093C6AC4"/>
    <w:multiLevelType w:val="hybridMultilevel"/>
    <w:tmpl w:val="542EC9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C077929"/>
    <w:multiLevelType w:val="hybridMultilevel"/>
    <w:tmpl w:val="DE70EF20"/>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2" w15:restartNumberingAfterBreak="0">
    <w:nsid w:val="25735433"/>
    <w:multiLevelType w:val="hybridMultilevel"/>
    <w:tmpl w:val="F678200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95646"/>
    <w:multiLevelType w:val="hybridMultilevel"/>
    <w:tmpl w:val="FD9E3D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5F50"/>
    <w:rsid w:val="00042469"/>
    <w:rsid w:val="00046A89"/>
    <w:rsid w:val="0005498F"/>
    <w:rsid w:val="00056C38"/>
    <w:rsid w:val="0006575F"/>
    <w:rsid w:val="00080317"/>
    <w:rsid w:val="000803B0"/>
    <w:rsid w:val="00082D83"/>
    <w:rsid w:val="00092EE1"/>
    <w:rsid w:val="000A11D7"/>
    <w:rsid w:val="000A2890"/>
    <w:rsid w:val="000A4219"/>
    <w:rsid w:val="000C606C"/>
    <w:rsid w:val="000E0AE0"/>
    <w:rsid w:val="000E49CC"/>
    <w:rsid w:val="000E72D3"/>
    <w:rsid w:val="00116B89"/>
    <w:rsid w:val="00121C7F"/>
    <w:rsid w:val="001221BB"/>
    <w:rsid w:val="00124361"/>
    <w:rsid w:val="001356F5"/>
    <w:rsid w:val="00143ACD"/>
    <w:rsid w:val="001561DA"/>
    <w:rsid w:val="00156D67"/>
    <w:rsid w:val="001628FA"/>
    <w:rsid w:val="00166CAE"/>
    <w:rsid w:val="00187C42"/>
    <w:rsid w:val="00192F55"/>
    <w:rsid w:val="0019485C"/>
    <w:rsid w:val="001A00AB"/>
    <w:rsid w:val="001A691F"/>
    <w:rsid w:val="001B47C8"/>
    <w:rsid w:val="001C123D"/>
    <w:rsid w:val="001C285D"/>
    <w:rsid w:val="001C2B1B"/>
    <w:rsid w:val="001C33BA"/>
    <w:rsid w:val="001C587D"/>
    <w:rsid w:val="001D6E99"/>
    <w:rsid w:val="001D72A7"/>
    <w:rsid w:val="001E5FF5"/>
    <w:rsid w:val="001F7E80"/>
    <w:rsid w:val="00201221"/>
    <w:rsid w:val="00201C0D"/>
    <w:rsid w:val="00205DDC"/>
    <w:rsid w:val="00207E85"/>
    <w:rsid w:val="00214DE8"/>
    <w:rsid w:val="0023168E"/>
    <w:rsid w:val="00244B65"/>
    <w:rsid w:val="0024576D"/>
    <w:rsid w:val="00250477"/>
    <w:rsid w:val="002773D2"/>
    <w:rsid w:val="002804D7"/>
    <w:rsid w:val="00285B03"/>
    <w:rsid w:val="00291EAA"/>
    <w:rsid w:val="002B06ED"/>
    <w:rsid w:val="002B2DDA"/>
    <w:rsid w:val="002B6104"/>
    <w:rsid w:val="002B786B"/>
    <w:rsid w:val="002C3E0F"/>
    <w:rsid w:val="002F7CA5"/>
    <w:rsid w:val="003059B4"/>
    <w:rsid w:val="0031571E"/>
    <w:rsid w:val="00323B27"/>
    <w:rsid w:val="00327692"/>
    <w:rsid w:val="00346553"/>
    <w:rsid w:val="0035087C"/>
    <w:rsid w:val="00351987"/>
    <w:rsid w:val="00354326"/>
    <w:rsid w:val="003636FF"/>
    <w:rsid w:val="00365258"/>
    <w:rsid w:val="00366038"/>
    <w:rsid w:val="00370E2B"/>
    <w:rsid w:val="00371AF8"/>
    <w:rsid w:val="0037586F"/>
    <w:rsid w:val="0037622D"/>
    <w:rsid w:val="003857F0"/>
    <w:rsid w:val="003A5E16"/>
    <w:rsid w:val="003A5ED5"/>
    <w:rsid w:val="003B2BBC"/>
    <w:rsid w:val="003D12DA"/>
    <w:rsid w:val="003D2ED1"/>
    <w:rsid w:val="003E7B03"/>
    <w:rsid w:val="003F2AEA"/>
    <w:rsid w:val="003F5ED1"/>
    <w:rsid w:val="004035E5"/>
    <w:rsid w:val="00410F65"/>
    <w:rsid w:val="00424A44"/>
    <w:rsid w:val="00424D9F"/>
    <w:rsid w:val="00430828"/>
    <w:rsid w:val="00431D85"/>
    <w:rsid w:val="00432604"/>
    <w:rsid w:val="0043314A"/>
    <w:rsid w:val="00440A49"/>
    <w:rsid w:val="004466B6"/>
    <w:rsid w:val="00450AC0"/>
    <w:rsid w:val="0045124D"/>
    <w:rsid w:val="00454AAF"/>
    <w:rsid w:val="00462B1E"/>
    <w:rsid w:val="00470EC2"/>
    <w:rsid w:val="00472318"/>
    <w:rsid w:val="0048080C"/>
    <w:rsid w:val="00482EF6"/>
    <w:rsid w:val="00487786"/>
    <w:rsid w:val="00491735"/>
    <w:rsid w:val="004965AC"/>
    <w:rsid w:val="004B37CF"/>
    <w:rsid w:val="004B3BBA"/>
    <w:rsid w:val="004B7417"/>
    <w:rsid w:val="004C0CE7"/>
    <w:rsid w:val="004C6C44"/>
    <w:rsid w:val="004C7186"/>
    <w:rsid w:val="004E4AE2"/>
    <w:rsid w:val="004E724A"/>
    <w:rsid w:val="004E769D"/>
    <w:rsid w:val="004F2633"/>
    <w:rsid w:val="00504898"/>
    <w:rsid w:val="005151AF"/>
    <w:rsid w:val="0053065D"/>
    <w:rsid w:val="005360D7"/>
    <w:rsid w:val="005447D3"/>
    <w:rsid w:val="005560C5"/>
    <w:rsid w:val="00557BB3"/>
    <w:rsid w:val="00573C7E"/>
    <w:rsid w:val="005A03EA"/>
    <w:rsid w:val="005A1DC8"/>
    <w:rsid w:val="005A359B"/>
    <w:rsid w:val="005A4985"/>
    <w:rsid w:val="005A749A"/>
    <w:rsid w:val="005B6A53"/>
    <w:rsid w:val="005C08B3"/>
    <w:rsid w:val="005C4AC2"/>
    <w:rsid w:val="005D3CE1"/>
    <w:rsid w:val="005D4E23"/>
    <w:rsid w:val="005D6861"/>
    <w:rsid w:val="006136A4"/>
    <w:rsid w:val="00614C76"/>
    <w:rsid w:val="0062697D"/>
    <w:rsid w:val="00651235"/>
    <w:rsid w:val="00652188"/>
    <w:rsid w:val="00672486"/>
    <w:rsid w:val="006742DC"/>
    <w:rsid w:val="00692494"/>
    <w:rsid w:val="00692A22"/>
    <w:rsid w:val="006A04BB"/>
    <w:rsid w:val="006B21EF"/>
    <w:rsid w:val="006C1F1E"/>
    <w:rsid w:val="006C7B0D"/>
    <w:rsid w:val="006D5AF3"/>
    <w:rsid w:val="006D65DB"/>
    <w:rsid w:val="006E69BB"/>
    <w:rsid w:val="006F1C98"/>
    <w:rsid w:val="00712B19"/>
    <w:rsid w:val="00716AB1"/>
    <w:rsid w:val="0071741F"/>
    <w:rsid w:val="00731BED"/>
    <w:rsid w:val="00744816"/>
    <w:rsid w:val="00745AAD"/>
    <w:rsid w:val="00753C88"/>
    <w:rsid w:val="0075502A"/>
    <w:rsid w:val="0076721B"/>
    <w:rsid w:val="00770981"/>
    <w:rsid w:val="007710B0"/>
    <w:rsid w:val="007739DC"/>
    <w:rsid w:val="00777334"/>
    <w:rsid w:val="0079014D"/>
    <w:rsid w:val="007911EE"/>
    <w:rsid w:val="0079288B"/>
    <w:rsid w:val="0079581E"/>
    <w:rsid w:val="007A7D63"/>
    <w:rsid w:val="007B5E72"/>
    <w:rsid w:val="007D3AFB"/>
    <w:rsid w:val="007D4A5C"/>
    <w:rsid w:val="007D4C04"/>
    <w:rsid w:val="0080164D"/>
    <w:rsid w:val="008060E3"/>
    <w:rsid w:val="0081504B"/>
    <w:rsid w:val="00820E0C"/>
    <w:rsid w:val="0082320F"/>
    <w:rsid w:val="00834403"/>
    <w:rsid w:val="00850151"/>
    <w:rsid w:val="008507D9"/>
    <w:rsid w:val="00851751"/>
    <w:rsid w:val="00867CDD"/>
    <w:rsid w:val="0087121D"/>
    <w:rsid w:val="008724D8"/>
    <w:rsid w:val="00872DA2"/>
    <w:rsid w:val="00875A4F"/>
    <w:rsid w:val="00883BEE"/>
    <w:rsid w:val="00883EBC"/>
    <w:rsid w:val="008C7811"/>
    <w:rsid w:val="008D1267"/>
    <w:rsid w:val="008D246C"/>
    <w:rsid w:val="008E517E"/>
    <w:rsid w:val="008F4948"/>
    <w:rsid w:val="0090061B"/>
    <w:rsid w:val="0090754E"/>
    <w:rsid w:val="009121C4"/>
    <w:rsid w:val="0091429A"/>
    <w:rsid w:val="009142A5"/>
    <w:rsid w:val="0091734F"/>
    <w:rsid w:val="009214EE"/>
    <w:rsid w:val="00937D7B"/>
    <w:rsid w:val="00947570"/>
    <w:rsid w:val="00952396"/>
    <w:rsid w:val="00955E54"/>
    <w:rsid w:val="009564D8"/>
    <w:rsid w:val="009625F5"/>
    <w:rsid w:val="00964CAC"/>
    <w:rsid w:val="00966457"/>
    <w:rsid w:val="00972A25"/>
    <w:rsid w:val="0097677B"/>
    <w:rsid w:val="00976881"/>
    <w:rsid w:val="00992450"/>
    <w:rsid w:val="00996515"/>
    <w:rsid w:val="009B480A"/>
    <w:rsid w:val="009D2808"/>
    <w:rsid w:val="009D72A7"/>
    <w:rsid w:val="009E4C71"/>
    <w:rsid w:val="009E7F95"/>
    <w:rsid w:val="00A02355"/>
    <w:rsid w:val="00A0719A"/>
    <w:rsid w:val="00A30B56"/>
    <w:rsid w:val="00A30EA6"/>
    <w:rsid w:val="00A3638B"/>
    <w:rsid w:val="00A40D67"/>
    <w:rsid w:val="00A433B2"/>
    <w:rsid w:val="00A45834"/>
    <w:rsid w:val="00A50706"/>
    <w:rsid w:val="00A52A36"/>
    <w:rsid w:val="00A56072"/>
    <w:rsid w:val="00A71C9A"/>
    <w:rsid w:val="00A81707"/>
    <w:rsid w:val="00A84A8E"/>
    <w:rsid w:val="00A84B93"/>
    <w:rsid w:val="00A871F1"/>
    <w:rsid w:val="00A9688B"/>
    <w:rsid w:val="00AA067E"/>
    <w:rsid w:val="00AB24C0"/>
    <w:rsid w:val="00AC04D1"/>
    <w:rsid w:val="00AC0915"/>
    <w:rsid w:val="00AE6DCA"/>
    <w:rsid w:val="00AF0844"/>
    <w:rsid w:val="00AF1A3B"/>
    <w:rsid w:val="00B166C8"/>
    <w:rsid w:val="00B2532C"/>
    <w:rsid w:val="00B402F7"/>
    <w:rsid w:val="00B40A8B"/>
    <w:rsid w:val="00B428CA"/>
    <w:rsid w:val="00B6626A"/>
    <w:rsid w:val="00B70A11"/>
    <w:rsid w:val="00B7697E"/>
    <w:rsid w:val="00B77DF2"/>
    <w:rsid w:val="00B8344C"/>
    <w:rsid w:val="00B83F02"/>
    <w:rsid w:val="00B9073D"/>
    <w:rsid w:val="00BA16ED"/>
    <w:rsid w:val="00BA3452"/>
    <w:rsid w:val="00BB13BE"/>
    <w:rsid w:val="00BB48BE"/>
    <w:rsid w:val="00BD190F"/>
    <w:rsid w:val="00BD7E45"/>
    <w:rsid w:val="00BE0746"/>
    <w:rsid w:val="00BE4B47"/>
    <w:rsid w:val="00BF19D7"/>
    <w:rsid w:val="00BF31D7"/>
    <w:rsid w:val="00C11182"/>
    <w:rsid w:val="00C1236D"/>
    <w:rsid w:val="00C14B5D"/>
    <w:rsid w:val="00C350C5"/>
    <w:rsid w:val="00C47892"/>
    <w:rsid w:val="00C54038"/>
    <w:rsid w:val="00C83970"/>
    <w:rsid w:val="00C84258"/>
    <w:rsid w:val="00C87F3D"/>
    <w:rsid w:val="00C9537E"/>
    <w:rsid w:val="00CB3028"/>
    <w:rsid w:val="00CB4713"/>
    <w:rsid w:val="00CB78CC"/>
    <w:rsid w:val="00CC4C38"/>
    <w:rsid w:val="00CC6E72"/>
    <w:rsid w:val="00CD61D3"/>
    <w:rsid w:val="00CD7051"/>
    <w:rsid w:val="00CE16DF"/>
    <w:rsid w:val="00CE192B"/>
    <w:rsid w:val="00CE1A48"/>
    <w:rsid w:val="00CE54D9"/>
    <w:rsid w:val="00CF0070"/>
    <w:rsid w:val="00CF6B76"/>
    <w:rsid w:val="00D024E2"/>
    <w:rsid w:val="00D06AE8"/>
    <w:rsid w:val="00D17403"/>
    <w:rsid w:val="00D2775F"/>
    <w:rsid w:val="00D356FA"/>
    <w:rsid w:val="00D410FF"/>
    <w:rsid w:val="00D4316E"/>
    <w:rsid w:val="00D508A6"/>
    <w:rsid w:val="00D57CEE"/>
    <w:rsid w:val="00D610AE"/>
    <w:rsid w:val="00D62259"/>
    <w:rsid w:val="00D827E0"/>
    <w:rsid w:val="00D8381D"/>
    <w:rsid w:val="00D8550D"/>
    <w:rsid w:val="00DA0367"/>
    <w:rsid w:val="00DA1D6B"/>
    <w:rsid w:val="00DA2A07"/>
    <w:rsid w:val="00DB6577"/>
    <w:rsid w:val="00DC618C"/>
    <w:rsid w:val="00DD2EE1"/>
    <w:rsid w:val="00DD3455"/>
    <w:rsid w:val="00DD7122"/>
    <w:rsid w:val="00DE7488"/>
    <w:rsid w:val="00DE792C"/>
    <w:rsid w:val="00DF574C"/>
    <w:rsid w:val="00DF7407"/>
    <w:rsid w:val="00E02009"/>
    <w:rsid w:val="00E0341C"/>
    <w:rsid w:val="00E127A8"/>
    <w:rsid w:val="00E14B7D"/>
    <w:rsid w:val="00E2653E"/>
    <w:rsid w:val="00E361DF"/>
    <w:rsid w:val="00E458D3"/>
    <w:rsid w:val="00E50209"/>
    <w:rsid w:val="00E5346E"/>
    <w:rsid w:val="00E614C4"/>
    <w:rsid w:val="00E6360A"/>
    <w:rsid w:val="00E64AF9"/>
    <w:rsid w:val="00E75257"/>
    <w:rsid w:val="00E75925"/>
    <w:rsid w:val="00E828AF"/>
    <w:rsid w:val="00E82CD9"/>
    <w:rsid w:val="00E84F3C"/>
    <w:rsid w:val="00E85ECA"/>
    <w:rsid w:val="00E9469A"/>
    <w:rsid w:val="00EA1CE4"/>
    <w:rsid w:val="00EB7C04"/>
    <w:rsid w:val="00EC04DD"/>
    <w:rsid w:val="00ED153D"/>
    <w:rsid w:val="00ED378F"/>
    <w:rsid w:val="00ED395A"/>
    <w:rsid w:val="00EF01D7"/>
    <w:rsid w:val="00EF7371"/>
    <w:rsid w:val="00F01253"/>
    <w:rsid w:val="00F0234C"/>
    <w:rsid w:val="00F13503"/>
    <w:rsid w:val="00F32DF1"/>
    <w:rsid w:val="00F420F1"/>
    <w:rsid w:val="00F50152"/>
    <w:rsid w:val="00F5290F"/>
    <w:rsid w:val="00F57DB0"/>
    <w:rsid w:val="00F62140"/>
    <w:rsid w:val="00F77363"/>
    <w:rsid w:val="00F80601"/>
    <w:rsid w:val="00F80F5F"/>
    <w:rsid w:val="00F844C8"/>
    <w:rsid w:val="00F928A7"/>
    <w:rsid w:val="00FA5273"/>
    <w:rsid w:val="00FA6C18"/>
    <w:rsid w:val="00FB5C16"/>
    <w:rsid w:val="00FC0609"/>
    <w:rsid w:val="00FD33A1"/>
    <w:rsid w:val="00FF15F8"/>
    <w:rsid w:val="00FF6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B83F02"/>
    <w:rPr>
      <w:color w:val="605E5C"/>
      <w:shd w:val="clear" w:color="auto" w:fill="E1DFDD"/>
    </w:rPr>
  </w:style>
  <w:style w:type="character" w:customStyle="1" w:styleId="xt0psk2">
    <w:name w:val="xt0psk2"/>
    <w:rsid w:val="00C14B5D"/>
  </w:style>
  <w:style w:type="paragraph" w:styleId="BalloonText">
    <w:name w:val="Balloon Text"/>
    <w:basedOn w:val="Normal"/>
    <w:link w:val="BalloonTextChar"/>
    <w:uiPriority w:val="99"/>
    <w:semiHidden/>
    <w:unhideWhenUsed/>
    <w:rsid w:val="00371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F8"/>
    <w:rPr>
      <w:rFonts w:ascii="Segoe UI" w:hAnsi="Segoe UI" w:cs="Segoe UI"/>
      <w:sz w:val="18"/>
      <w:szCs w:val="18"/>
    </w:rPr>
  </w:style>
  <w:style w:type="character" w:styleId="Strong">
    <w:name w:val="Strong"/>
    <w:basedOn w:val="DefaultParagraphFont"/>
    <w:uiPriority w:val="22"/>
    <w:qFormat/>
    <w:rsid w:val="001356F5"/>
    <w:rPr>
      <w:b/>
      <w:bCs/>
    </w:rPr>
  </w:style>
  <w:style w:type="paragraph" w:styleId="BodyText">
    <w:name w:val="Body Text"/>
    <w:basedOn w:val="Normal"/>
    <w:link w:val="BodyTextChar"/>
    <w:uiPriority w:val="99"/>
    <w:unhideWhenUsed/>
    <w:rsid w:val="00F420F1"/>
    <w:pPr>
      <w:spacing w:after="120" w:line="276" w:lineRule="auto"/>
    </w:pPr>
    <w:rPr>
      <w:rFonts w:ascii="Calibri" w:eastAsia="Calibri" w:hAnsi="Calibri" w:cs="Times New Roman"/>
      <w14:ligatures w14:val="none"/>
    </w:rPr>
  </w:style>
  <w:style w:type="character" w:customStyle="1" w:styleId="BodyTextChar">
    <w:name w:val="Body Text Char"/>
    <w:basedOn w:val="DefaultParagraphFont"/>
    <w:link w:val="BodyText"/>
    <w:uiPriority w:val="99"/>
    <w:rsid w:val="00F420F1"/>
    <w:rPr>
      <w:rFonts w:ascii="Calibri" w:eastAsia="Calibri" w:hAnsi="Calibri" w:cs="Times New Roman"/>
      <w14:ligatures w14:val="none"/>
    </w:rPr>
  </w:style>
  <w:style w:type="paragraph" w:customStyle="1" w:styleId="CharCharCaracterCaracterCharCharCaracterCharChar">
    <w:name w:val="Char Char Caracter Caracter Char Char Caracter Char Char"/>
    <w:basedOn w:val="Normal"/>
    <w:rsid w:val="00753C88"/>
    <w:pPr>
      <w:spacing w:after="0" w:line="240" w:lineRule="auto"/>
    </w:pPr>
    <w:rPr>
      <w:rFonts w:ascii="Times New Roman" w:eastAsia="Times New Roman" w:hAnsi="Times New Roman" w:cs="Times New Roman"/>
      <w:sz w:val="24"/>
      <w:szCs w:val="24"/>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8409">
      <w:bodyDiv w:val="1"/>
      <w:marLeft w:val="0"/>
      <w:marRight w:val="0"/>
      <w:marTop w:val="0"/>
      <w:marBottom w:val="0"/>
      <w:divBdr>
        <w:top w:val="none" w:sz="0" w:space="0" w:color="auto"/>
        <w:left w:val="none" w:sz="0" w:space="0" w:color="auto"/>
        <w:bottom w:val="none" w:sz="0" w:space="0" w:color="auto"/>
        <w:right w:val="none" w:sz="0" w:space="0" w:color="auto"/>
      </w:divBdr>
      <w:divsChild>
        <w:div w:id="1026370268">
          <w:marLeft w:val="0"/>
          <w:marRight w:val="0"/>
          <w:marTop w:val="0"/>
          <w:marBottom w:val="0"/>
          <w:divBdr>
            <w:top w:val="none" w:sz="0" w:space="0" w:color="auto"/>
            <w:left w:val="none" w:sz="0" w:space="0" w:color="auto"/>
            <w:bottom w:val="none" w:sz="0" w:space="0" w:color="auto"/>
            <w:right w:val="none" w:sz="0" w:space="0" w:color="auto"/>
          </w:divBdr>
        </w:div>
        <w:div w:id="2030446912">
          <w:marLeft w:val="0"/>
          <w:marRight w:val="0"/>
          <w:marTop w:val="120"/>
          <w:marBottom w:val="0"/>
          <w:divBdr>
            <w:top w:val="none" w:sz="0" w:space="0" w:color="auto"/>
            <w:left w:val="none" w:sz="0" w:space="0" w:color="auto"/>
            <w:bottom w:val="none" w:sz="0" w:space="0" w:color="auto"/>
            <w:right w:val="none" w:sz="0" w:space="0" w:color="auto"/>
          </w:divBdr>
          <w:divsChild>
            <w:div w:id="1388139435">
              <w:marLeft w:val="0"/>
              <w:marRight w:val="0"/>
              <w:marTop w:val="0"/>
              <w:marBottom w:val="0"/>
              <w:divBdr>
                <w:top w:val="none" w:sz="0" w:space="0" w:color="auto"/>
                <w:left w:val="none" w:sz="0" w:space="0" w:color="auto"/>
                <w:bottom w:val="none" w:sz="0" w:space="0" w:color="auto"/>
                <w:right w:val="none" w:sz="0" w:space="0" w:color="auto"/>
              </w:divBdr>
            </w:div>
            <w:div w:id="2048793201">
              <w:marLeft w:val="0"/>
              <w:marRight w:val="0"/>
              <w:marTop w:val="0"/>
              <w:marBottom w:val="0"/>
              <w:divBdr>
                <w:top w:val="none" w:sz="0" w:space="0" w:color="auto"/>
                <w:left w:val="none" w:sz="0" w:space="0" w:color="auto"/>
                <w:bottom w:val="none" w:sz="0" w:space="0" w:color="auto"/>
                <w:right w:val="none" w:sz="0" w:space="0" w:color="auto"/>
              </w:divBdr>
            </w:div>
          </w:divsChild>
        </w:div>
        <w:div w:id="762265354">
          <w:marLeft w:val="0"/>
          <w:marRight w:val="0"/>
          <w:marTop w:val="120"/>
          <w:marBottom w:val="0"/>
          <w:divBdr>
            <w:top w:val="none" w:sz="0" w:space="0" w:color="auto"/>
            <w:left w:val="none" w:sz="0" w:space="0" w:color="auto"/>
            <w:bottom w:val="none" w:sz="0" w:space="0" w:color="auto"/>
            <w:right w:val="none" w:sz="0" w:space="0" w:color="auto"/>
          </w:divBdr>
          <w:divsChild>
            <w:div w:id="327712170">
              <w:marLeft w:val="0"/>
              <w:marRight w:val="0"/>
              <w:marTop w:val="0"/>
              <w:marBottom w:val="0"/>
              <w:divBdr>
                <w:top w:val="none" w:sz="0" w:space="0" w:color="auto"/>
                <w:left w:val="none" w:sz="0" w:space="0" w:color="auto"/>
                <w:bottom w:val="none" w:sz="0" w:space="0" w:color="auto"/>
                <w:right w:val="none" w:sz="0" w:space="0" w:color="auto"/>
              </w:divBdr>
            </w:div>
            <w:div w:id="2123067179">
              <w:marLeft w:val="0"/>
              <w:marRight w:val="0"/>
              <w:marTop w:val="0"/>
              <w:marBottom w:val="0"/>
              <w:divBdr>
                <w:top w:val="none" w:sz="0" w:space="0" w:color="auto"/>
                <w:left w:val="none" w:sz="0" w:space="0" w:color="auto"/>
                <w:bottom w:val="none" w:sz="0" w:space="0" w:color="auto"/>
                <w:right w:val="none" w:sz="0" w:space="0" w:color="auto"/>
              </w:divBdr>
            </w:div>
            <w:div w:id="17875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384110889">
      <w:bodyDiv w:val="1"/>
      <w:marLeft w:val="0"/>
      <w:marRight w:val="0"/>
      <w:marTop w:val="0"/>
      <w:marBottom w:val="0"/>
      <w:divBdr>
        <w:top w:val="none" w:sz="0" w:space="0" w:color="auto"/>
        <w:left w:val="none" w:sz="0" w:space="0" w:color="auto"/>
        <w:bottom w:val="none" w:sz="0" w:space="0" w:color="auto"/>
        <w:right w:val="none" w:sz="0" w:space="0" w:color="auto"/>
      </w:divBdr>
      <w:divsChild>
        <w:div w:id="236671449">
          <w:marLeft w:val="0"/>
          <w:marRight w:val="0"/>
          <w:marTop w:val="0"/>
          <w:marBottom w:val="0"/>
          <w:divBdr>
            <w:top w:val="none" w:sz="0" w:space="0" w:color="auto"/>
            <w:left w:val="none" w:sz="0" w:space="0" w:color="auto"/>
            <w:bottom w:val="none" w:sz="0" w:space="0" w:color="auto"/>
            <w:right w:val="none" w:sz="0" w:space="0" w:color="auto"/>
          </w:divBdr>
        </w:div>
      </w:divsChild>
    </w:div>
    <w:div w:id="812799061">
      <w:bodyDiv w:val="1"/>
      <w:marLeft w:val="0"/>
      <w:marRight w:val="0"/>
      <w:marTop w:val="0"/>
      <w:marBottom w:val="0"/>
      <w:divBdr>
        <w:top w:val="none" w:sz="0" w:space="0" w:color="auto"/>
        <w:left w:val="none" w:sz="0" w:space="0" w:color="auto"/>
        <w:bottom w:val="none" w:sz="0" w:space="0" w:color="auto"/>
        <w:right w:val="none" w:sz="0" w:space="0" w:color="auto"/>
      </w:divBdr>
      <w:divsChild>
        <w:div w:id="592594635">
          <w:marLeft w:val="0"/>
          <w:marRight w:val="0"/>
          <w:marTop w:val="0"/>
          <w:marBottom w:val="0"/>
          <w:divBdr>
            <w:top w:val="none" w:sz="0" w:space="0" w:color="auto"/>
            <w:left w:val="none" w:sz="0" w:space="0" w:color="auto"/>
            <w:bottom w:val="none" w:sz="0" w:space="0" w:color="auto"/>
            <w:right w:val="none" w:sz="0" w:space="0" w:color="auto"/>
          </w:divBdr>
        </w:div>
        <w:div w:id="625887326">
          <w:marLeft w:val="0"/>
          <w:marRight w:val="0"/>
          <w:marTop w:val="120"/>
          <w:marBottom w:val="0"/>
          <w:divBdr>
            <w:top w:val="none" w:sz="0" w:space="0" w:color="auto"/>
            <w:left w:val="none" w:sz="0" w:space="0" w:color="auto"/>
            <w:bottom w:val="none" w:sz="0" w:space="0" w:color="auto"/>
            <w:right w:val="none" w:sz="0" w:space="0" w:color="auto"/>
          </w:divBdr>
          <w:divsChild>
            <w:div w:id="1822699537">
              <w:marLeft w:val="0"/>
              <w:marRight w:val="0"/>
              <w:marTop w:val="0"/>
              <w:marBottom w:val="0"/>
              <w:divBdr>
                <w:top w:val="none" w:sz="0" w:space="0" w:color="auto"/>
                <w:left w:val="none" w:sz="0" w:space="0" w:color="auto"/>
                <w:bottom w:val="none" w:sz="0" w:space="0" w:color="auto"/>
                <w:right w:val="none" w:sz="0" w:space="0" w:color="auto"/>
              </w:divBdr>
            </w:div>
          </w:divsChild>
        </w:div>
        <w:div w:id="394396918">
          <w:marLeft w:val="0"/>
          <w:marRight w:val="0"/>
          <w:marTop w:val="120"/>
          <w:marBottom w:val="0"/>
          <w:divBdr>
            <w:top w:val="none" w:sz="0" w:space="0" w:color="auto"/>
            <w:left w:val="none" w:sz="0" w:space="0" w:color="auto"/>
            <w:bottom w:val="none" w:sz="0" w:space="0" w:color="auto"/>
            <w:right w:val="none" w:sz="0" w:space="0" w:color="auto"/>
          </w:divBdr>
          <w:divsChild>
            <w:div w:id="1552302228">
              <w:marLeft w:val="0"/>
              <w:marRight w:val="0"/>
              <w:marTop w:val="0"/>
              <w:marBottom w:val="0"/>
              <w:divBdr>
                <w:top w:val="none" w:sz="0" w:space="0" w:color="auto"/>
                <w:left w:val="none" w:sz="0" w:space="0" w:color="auto"/>
                <w:bottom w:val="none" w:sz="0" w:space="0" w:color="auto"/>
                <w:right w:val="none" w:sz="0" w:space="0" w:color="auto"/>
              </w:divBdr>
            </w:div>
          </w:divsChild>
        </w:div>
        <w:div w:id="1414546347">
          <w:marLeft w:val="0"/>
          <w:marRight w:val="0"/>
          <w:marTop w:val="120"/>
          <w:marBottom w:val="0"/>
          <w:divBdr>
            <w:top w:val="none" w:sz="0" w:space="0" w:color="auto"/>
            <w:left w:val="none" w:sz="0" w:space="0" w:color="auto"/>
            <w:bottom w:val="none" w:sz="0" w:space="0" w:color="auto"/>
            <w:right w:val="none" w:sz="0" w:space="0" w:color="auto"/>
          </w:divBdr>
          <w:divsChild>
            <w:div w:id="1342007042">
              <w:marLeft w:val="0"/>
              <w:marRight w:val="0"/>
              <w:marTop w:val="0"/>
              <w:marBottom w:val="0"/>
              <w:divBdr>
                <w:top w:val="none" w:sz="0" w:space="0" w:color="auto"/>
                <w:left w:val="none" w:sz="0" w:space="0" w:color="auto"/>
                <w:bottom w:val="none" w:sz="0" w:space="0" w:color="auto"/>
                <w:right w:val="none" w:sz="0" w:space="0" w:color="auto"/>
              </w:divBdr>
            </w:div>
          </w:divsChild>
        </w:div>
        <w:div w:id="1627276179">
          <w:marLeft w:val="0"/>
          <w:marRight w:val="0"/>
          <w:marTop w:val="120"/>
          <w:marBottom w:val="0"/>
          <w:divBdr>
            <w:top w:val="none" w:sz="0" w:space="0" w:color="auto"/>
            <w:left w:val="none" w:sz="0" w:space="0" w:color="auto"/>
            <w:bottom w:val="none" w:sz="0" w:space="0" w:color="auto"/>
            <w:right w:val="none" w:sz="0" w:space="0" w:color="auto"/>
          </w:divBdr>
          <w:divsChild>
            <w:div w:id="315913420">
              <w:marLeft w:val="0"/>
              <w:marRight w:val="0"/>
              <w:marTop w:val="0"/>
              <w:marBottom w:val="0"/>
              <w:divBdr>
                <w:top w:val="none" w:sz="0" w:space="0" w:color="auto"/>
                <w:left w:val="none" w:sz="0" w:space="0" w:color="auto"/>
                <w:bottom w:val="none" w:sz="0" w:space="0" w:color="auto"/>
                <w:right w:val="none" w:sz="0" w:space="0" w:color="auto"/>
              </w:divBdr>
            </w:div>
          </w:divsChild>
        </w:div>
        <w:div w:id="1974628172">
          <w:marLeft w:val="0"/>
          <w:marRight w:val="0"/>
          <w:marTop w:val="120"/>
          <w:marBottom w:val="0"/>
          <w:divBdr>
            <w:top w:val="none" w:sz="0" w:space="0" w:color="auto"/>
            <w:left w:val="none" w:sz="0" w:space="0" w:color="auto"/>
            <w:bottom w:val="none" w:sz="0" w:space="0" w:color="auto"/>
            <w:right w:val="none" w:sz="0" w:space="0" w:color="auto"/>
          </w:divBdr>
          <w:divsChild>
            <w:div w:id="1795249992">
              <w:marLeft w:val="0"/>
              <w:marRight w:val="0"/>
              <w:marTop w:val="0"/>
              <w:marBottom w:val="0"/>
              <w:divBdr>
                <w:top w:val="none" w:sz="0" w:space="0" w:color="auto"/>
                <w:left w:val="none" w:sz="0" w:space="0" w:color="auto"/>
                <w:bottom w:val="none" w:sz="0" w:space="0" w:color="auto"/>
                <w:right w:val="none" w:sz="0" w:space="0" w:color="auto"/>
              </w:divBdr>
            </w:div>
          </w:divsChild>
        </w:div>
        <w:div w:id="1147162344">
          <w:marLeft w:val="0"/>
          <w:marRight w:val="0"/>
          <w:marTop w:val="120"/>
          <w:marBottom w:val="0"/>
          <w:divBdr>
            <w:top w:val="none" w:sz="0" w:space="0" w:color="auto"/>
            <w:left w:val="none" w:sz="0" w:space="0" w:color="auto"/>
            <w:bottom w:val="none" w:sz="0" w:space="0" w:color="auto"/>
            <w:right w:val="none" w:sz="0" w:space="0" w:color="auto"/>
          </w:divBdr>
          <w:divsChild>
            <w:div w:id="1550453273">
              <w:marLeft w:val="0"/>
              <w:marRight w:val="0"/>
              <w:marTop w:val="0"/>
              <w:marBottom w:val="0"/>
              <w:divBdr>
                <w:top w:val="none" w:sz="0" w:space="0" w:color="auto"/>
                <w:left w:val="none" w:sz="0" w:space="0" w:color="auto"/>
                <w:bottom w:val="none" w:sz="0" w:space="0" w:color="auto"/>
                <w:right w:val="none" w:sz="0" w:space="0" w:color="auto"/>
              </w:divBdr>
            </w:div>
            <w:div w:id="2072339082">
              <w:marLeft w:val="0"/>
              <w:marRight w:val="0"/>
              <w:marTop w:val="0"/>
              <w:marBottom w:val="0"/>
              <w:divBdr>
                <w:top w:val="none" w:sz="0" w:space="0" w:color="auto"/>
                <w:left w:val="none" w:sz="0" w:space="0" w:color="auto"/>
                <w:bottom w:val="none" w:sz="0" w:space="0" w:color="auto"/>
                <w:right w:val="none" w:sz="0" w:space="0" w:color="auto"/>
              </w:divBdr>
            </w:div>
            <w:div w:id="1871062951">
              <w:marLeft w:val="0"/>
              <w:marRight w:val="0"/>
              <w:marTop w:val="0"/>
              <w:marBottom w:val="0"/>
              <w:divBdr>
                <w:top w:val="none" w:sz="0" w:space="0" w:color="auto"/>
                <w:left w:val="none" w:sz="0" w:space="0" w:color="auto"/>
                <w:bottom w:val="none" w:sz="0" w:space="0" w:color="auto"/>
                <w:right w:val="none" w:sz="0" w:space="0" w:color="auto"/>
              </w:divBdr>
            </w:div>
          </w:divsChild>
        </w:div>
        <w:div w:id="1188981309">
          <w:marLeft w:val="0"/>
          <w:marRight w:val="0"/>
          <w:marTop w:val="120"/>
          <w:marBottom w:val="0"/>
          <w:divBdr>
            <w:top w:val="none" w:sz="0" w:space="0" w:color="auto"/>
            <w:left w:val="none" w:sz="0" w:space="0" w:color="auto"/>
            <w:bottom w:val="none" w:sz="0" w:space="0" w:color="auto"/>
            <w:right w:val="none" w:sz="0" w:space="0" w:color="auto"/>
          </w:divBdr>
          <w:divsChild>
            <w:div w:id="917251737">
              <w:marLeft w:val="0"/>
              <w:marRight w:val="0"/>
              <w:marTop w:val="0"/>
              <w:marBottom w:val="0"/>
              <w:divBdr>
                <w:top w:val="none" w:sz="0" w:space="0" w:color="auto"/>
                <w:left w:val="none" w:sz="0" w:space="0" w:color="auto"/>
                <w:bottom w:val="none" w:sz="0" w:space="0" w:color="auto"/>
                <w:right w:val="none" w:sz="0" w:space="0" w:color="auto"/>
              </w:divBdr>
            </w:div>
          </w:divsChild>
        </w:div>
        <w:div w:id="844247971">
          <w:marLeft w:val="0"/>
          <w:marRight w:val="0"/>
          <w:marTop w:val="120"/>
          <w:marBottom w:val="0"/>
          <w:divBdr>
            <w:top w:val="none" w:sz="0" w:space="0" w:color="auto"/>
            <w:left w:val="none" w:sz="0" w:space="0" w:color="auto"/>
            <w:bottom w:val="none" w:sz="0" w:space="0" w:color="auto"/>
            <w:right w:val="none" w:sz="0" w:space="0" w:color="auto"/>
          </w:divBdr>
          <w:divsChild>
            <w:div w:id="1059280890">
              <w:marLeft w:val="0"/>
              <w:marRight w:val="0"/>
              <w:marTop w:val="0"/>
              <w:marBottom w:val="0"/>
              <w:divBdr>
                <w:top w:val="none" w:sz="0" w:space="0" w:color="auto"/>
                <w:left w:val="none" w:sz="0" w:space="0" w:color="auto"/>
                <w:bottom w:val="none" w:sz="0" w:space="0" w:color="auto"/>
                <w:right w:val="none" w:sz="0" w:space="0" w:color="auto"/>
              </w:divBdr>
            </w:div>
          </w:divsChild>
        </w:div>
        <w:div w:id="1687906568">
          <w:marLeft w:val="0"/>
          <w:marRight w:val="0"/>
          <w:marTop w:val="120"/>
          <w:marBottom w:val="0"/>
          <w:divBdr>
            <w:top w:val="none" w:sz="0" w:space="0" w:color="auto"/>
            <w:left w:val="none" w:sz="0" w:space="0" w:color="auto"/>
            <w:bottom w:val="none" w:sz="0" w:space="0" w:color="auto"/>
            <w:right w:val="none" w:sz="0" w:space="0" w:color="auto"/>
          </w:divBdr>
          <w:divsChild>
            <w:div w:id="380834686">
              <w:marLeft w:val="0"/>
              <w:marRight w:val="0"/>
              <w:marTop w:val="0"/>
              <w:marBottom w:val="0"/>
              <w:divBdr>
                <w:top w:val="none" w:sz="0" w:space="0" w:color="auto"/>
                <w:left w:val="none" w:sz="0" w:space="0" w:color="auto"/>
                <w:bottom w:val="none" w:sz="0" w:space="0" w:color="auto"/>
                <w:right w:val="none" w:sz="0" w:space="0" w:color="auto"/>
              </w:divBdr>
            </w:div>
          </w:divsChild>
        </w:div>
        <w:div w:id="1106269609">
          <w:marLeft w:val="0"/>
          <w:marRight w:val="0"/>
          <w:marTop w:val="120"/>
          <w:marBottom w:val="0"/>
          <w:divBdr>
            <w:top w:val="none" w:sz="0" w:space="0" w:color="auto"/>
            <w:left w:val="none" w:sz="0" w:space="0" w:color="auto"/>
            <w:bottom w:val="none" w:sz="0" w:space="0" w:color="auto"/>
            <w:right w:val="none" w:sz="0" w:space="0" w:color="auto"/>
          </w:divBdr>
          <w:divsChild>
            <w:div w:id="1960254160">
              <w:marLeft w:val="0"/>
              <w:marRight w:val="0"/>
              <w:marTop w:val="0"/>
              <w:marBottom w:val="0"/>
              <w:divBdr>
                <w:top w:val="none" w:sz="0" w:space="0" w:color="auto"/>
                <w:left w:val="none" w:sz="0" w:space="0" w:color="auto"/>
                <w:bottom w:val="none" w:sz="0" w:space="0" w:color="auto"/>
                <w:right w:val="none" w:sz="0" w:space="0" w:color="auto"/>
              </w:divBdr>
            </w:div>
            <w:div w:id="517933375">
              <w:marLeft w:val="0"/>
              <w:marRight w:val="0"/>
              <w:marTop w:val="0"/>
              <w:marBottom w:val="0"/>
              <w:divBdr>
                <w:top w:val="none" w:sz="0" w:space="0" w:color="auto"/>
                <w:left w:val="none" w:sz="0" w:space="0" w:color="auto"/>
                <w:bottom w:val="none" w:sz="0" w:space="0" w:color="auto"/>
                <w:right w:val="none" w:sz="0" w:space="0" w:color="auto"/>
              </w:divBdr>
            </w:div>
          </w:divsChild>
        </w:div>
        <w:div w:id="961425484">
          <w:marLeft w:val="0"/>
          <w:marRight w:val="0"/>
          <w:marTop w:val="120"/>
          <w:marBottom w:val="0"/>
          <w:divBdr>
            <w:top w:val="none" w:sz="0" w:space="0" w:color="auto"/>
            <w:left w:val="none" w:sz="0" w:space="0" w:color="auto"/>
            <w:bottom w:val="none" w:sz="0" w:space="0" w:color="auto"/>
            <w:right w:val="none" w:sz="0" w:space="0" w:color="auto"/>
          </w:divBdr>
          <w:divsChild>
            <w:div w:id="1626426081">
              <w:marLeft w:val="0"/>
              <w:marRight w:val="0"/>
              <w:marTop w:val="0"/>
              <w:marBottom w:val="0"/>
              <w:divBdr>
                <w:top w:val="none" w:sz="0" w:space="0" w:color="auto"/>
                <w:left w:val="none" w:sz="0" w:space="0" w:color="auto"/>
                <w:bottom w:val="none" w:sz="0" w:space="0" w:color="auto"/>
                <w:right w:val="none" w:sz="0" w:space="0" w:color="auto"/>
              </w:divBdr>
            </w:div>
          </w:divsChild>
        </w:div>
        <w:div w:id="738288665">
          <w:marLeft w:val="0"/>
          <w:marRight w:val="0"/>
          <w:marTop w:val="120"/>
          <w:marBottom w:val="0"/>
          <w:divBdr>
            <w:top w:val="none" w:sz="0" w:space="0" w:color="auto"/>
            <w:left w:val="none" w:sz="0" w:space="0" w:color="auto"/>
            <w:bottom w:val="none" w:sz="0" w:space="0" w:color="auto"/>
            <w:right w:val="none" w:sz="0" w:space="0" w:color="auto"/>
          </w:divBdr>
          <w:divsChild>
            <w:div w:id="15069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1264">
      <w:bodyDiv w:val="1"/>
      <w:marLeft w:val="0"/>
      <w:marRight w:val="0"/>
      <w:marTop w:val="0"/>
      <w:marBottom w:val="0"/>
      <w:divBdr>
        <w:top w:val="none" w:sz="0" w:space="0" w:color="auto"/>
        <w:left w:val="none" w:sz="0" w:space="0" w:color="auto"/>
        <w:bottom w:val="none" w:sz="0" w:space="0" w:color="auto"/>
        <w:right w:val="none" w:sz="0" w:space="0" w:color="auto"/>
      </w:divBdr>
      <w:divsChild>
        <w:div w:id="615016852">
          <w:marLeft w:val="0"/>
          <w:marRight w:val="0"/>
          <w:marTop w:val="0"/>
          <w:marBottom w:val="0"/>
          <w:divBdr>
            <w:top w:val="none" w:sz="0" w:space="0" w:color="auto"/>
            <w:left w:val="none" w:sz="0" w:space="0" w:color="auto"/>
            <w:bottom w:val="none" w:sz="0" w:space="0" w:color="auto"/>
            <w:right w:val="none" w:sz="0" w:space="0" w:color="auto"/>
          </w:divBdr>
        </w:div>
        <w:div w:id="2130851561">
          <w:marLeft w:val="0"/>
          <w:marRight w:val="0"/>
          <w:marTop w:val="0"/>
          <w:marBottom w:val="0"/>
          <w:divBdr>
            <w:top w:val="none" w:sz="0" w:space="0" w:color="auto"/>
            <w:left w:val="none" w:sz="0" w:space="0" w:color="auto"/>
            <w:bottom w:val="none" w:sz="0" w:space="0" w:color="auto"/>
            <w:right w:val="none" w:sz="0" w:space="0" w:color="auto"/>
          </w:divBdr>
        </w:div>
        <w:div w:id="797914122">
          <w:marLeft w:val="0"/>
          <w:marRight w:val="0"/>
          <w:marTop w:val="120"/>
          <w:marBottom w:val="0"/>
          <w:divBdr>
            <w:top w:val="none" w:sz="0" w:space="0" w:color="auto"/>
            <w:left w:val="none" w:sz="0" w:space="0" w:color="auto"/>
            <w:bottom w:val="none" w:sz="0" w:space="0" w:color="auto"/>
            <w:right w:val="none" w:sz="0" w:space="0" w:color="auto"/>
          </w:divBdr>
          <w:divsChild>
            <w:div w:id="773793089">
              <w:marLeft w:val="0"/>
              <w:marRight w:val="0"/>
              <w:marTop w:val="0"/>
              <w:marBottom w:val="0"/>
              <w:divBdr>
                <w:top w:val="none" w:sz="0" w:space="0" w:color="auto"/>
                <w:left w:val="none" w:sz="0" w:space="0" w:color="auto"/>
                <w:bottom w:val="none" w:sz="0" w:space="0" w:color="auto"/>
                <w:right w:val="none" w:sz="0" w:space="0" w:color="auto"/>
              </w:divBdr>
            </w:div>
          </w:divsChild>
        </w:div>
        <w:div w:id="966544249">
          <w:marLeft w:val="0"/>
          <w:marRight w:val="0"/>
          <w:marTop w:val="120"/>
          <w:marBottom w:val="0"/>
          <w:divBdr>
            <w:top w:val="none" w:sz="0" w:space="0" w:color="auto"/>
            <w:left w:val="none" w:sz="0" w:space="0" w:color="auto"/>
            <w:bottom w:val="none" w:sz="0" w:space="0" w:color="auto"/>
            <w:right w:val="none" w:sz="0" w:space="0" w:color="auto"/>
          </w:divBdr>
          <w:divsChild>
            <w:div w:id="1873108296">
              <w:marLeft w:val="0"/>
              <w:marRight w:val="0"/>
              <w:marTop w:val="0"/>
              <w:marBottom w:val="0"/>
              <w:divBdr>
                <w:top w:val="none" w:sz="0" w:space="0" w:color="auto"/>
                <w:left w:val="none" w:sz="0" w:space="0" w:color="auto"/>
                <w:bottom w:val="none" w:sz="0" w:space="0" w:color="auto"/>
                <w:right w:val="none" w:sz="0" w:space="0" w:color="auto"/>
              </w:divBdr>
            </w:div>
          </w:divsChild>
        </w:div>
        <w:div w:id="447237052">
          <w:marLeft w:val="0"/>
          <w:marRight w:val="0"/>
          <w:marTop w:val="120"/>
          <w:marBottom w:val="0"/>
          <w:divBdr>
            <w:top w:val="none" w:sz="0" w:space="0" w:color="auto"/>
            <w:left w:val="none" w:sz="0" w:space="0" w:color="auto"/>
            <w:bottom w:val="none" w:sz="0" w:space="0" w:color="auto"/>
            <w:right w:val="none" w:sz="0" w:space="0" w:color="auto"/>
          </w:divBdr>
          <w:divsChild>
            <w:div w:id="1906066868">
              <w:marLeft w:val="0"/>
              <w:marRight w:val="0"/>
              <w:marTop w:val="0"/>
              <w:marBottom w:val="0"/>
              <w:divBdr>
                <w:top w:val="none" w:sz="0" w:space="0" w:color="auto"/>
                <w:left w:val="none" w:sz="0" w:space="0" w:color="auto"/>
                <w:bottom w:val="none" w:sz="0" w:space="0" w:color="auto"/>
                <w:right w:val="none" w:sz="0" w:space="0" w:color="auto"/>
              </w:divBdr>
            </w:div>
          </w:divsChild>
        </w:div>
        <w:div w:id="1881822451">
          <w:marLeft w:val="0"/>
          <w:marRight w:val="0"/>
          <w:marTop w:val="120"/>
          <w:marBottom w:val="0"/>
          <w:divBdr>
            <w:top w:val="none" w:sz="0" w:space="0" w:color="auto"/>
            <w:left w:val="none" w:sz="0" w:space="0" w:color="auto"/>
            <w:bottom w:val="none" w:sz="0" w:space="0" w:color="auto"/>
            <w:right w:val="none" w:sz="0" w:space="0" w:color="auto"/>
          </w:divBdr>
          <w:divsChild>
            <w:div w:id="294220981">
              <w:marLeft w:val="0"/>
              <w:marRight w:val="0"/>
              <w:marTop w:val="0"/>
              <w:marBottom w:val="0"/>
              <w:divBdr>
                <w:top w:val="none" w:sz="0" w:space="0" w:color="auto"/>
                <w:left w:val="none" w:sz="0" w:space="0" w:color="auto"/>
                <w:bottom w:val="none" w:sz="0" w:space="0" w:color="auto"/>
                <w:right w:val="none" w:sz="0" w:space="0" w:color="auto"/>
              </w:divBdr>
            </w:div>
          </w:divsChild>
        </w:div>
        <w:div w:id="841286791">
          <w:marLeft w:val="0"/>
          <w:marRight w:val="0"/>
          <w:marTop w:val="120"/>
          <w:marBottom w:val="0"/>
          <w:divBdr>
            <w:top w:val="none" w:sz="0" w:space="0" w:color="auto"/>
            <w:left w:val="none" w:sz="0" w:space="0" w:color="auto"/>
            <w:bottom w:val="none" w:sz="0" w:space="0" w:color="auto"/>
            <w:right w:val="none" w:sz="0" w:space="0" w:color="auto"/>
          </w:divBdr>
          <w:divsChild>
            <w:div w:id="138306722">
              <w:marLeft w:val="0"/>
              <w:marRight w:val="0"/>
              <w:marTop w:val="0"/>
              <w:marBottom w:val="0"/>
              <w:divBdr>
                <w:top w:val="none" w:sz="0" w:space="0" w:color="auto"/>
                <w:left w:val="none" w:sz="0" w:space="0" w:color="auto"/>
                <w:bottom w:val="none" w:sz="0" w:space="0" w:color="auto"/>
                <w:right w:val="none" w:sz="0" w:space="0" w:color="auto"/>
              </w:divBdr>
            </w:div>
          </w:divsChild>
        </w:div>
        <w:div w:id="1296108052">
          <w:marLeft w:val="0"/>
          <w:marRight w:val="0"/>
          <w:marTop w:val="120"/>
          <w:marBottom w:val="0"/>
          <w:divBdr>
            <w:top w:val="none" w:sz="0" w:space="0" w:color="auto"/>
            <w:left w:val="none" w:sz="0" w:space="0" w:color="auto"/>
            <w:bottom w:val="none" w:sz="0" w:space="0" w:color="auto"/>
            <w:right w:val="none" w:sz="0" w:space="0" w:color="auto"/>
          </w:divBdr>
          <w:divsChild>
            <w:div w:id="11975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41780">
      <w:bodyDiv w:val="1"/>
      <w:marLeft w:val="0"/>
      <w:marRight w:val="0"/>
      <w:marTop w:val="0"/>
      <w:marBottom w:val="0"/>
      <w:divBdr>
        <w:top w:val="none" w:sz="0" w:space="0" w:color="auto"/>
        <w:left w:val="none" w:sz="0" w:space="0" w:color="auto"/>
        <w:bottom w:val="none" w:sz="0" w:space="0" w:color="auto"/>
        <w:right w:val="none" w:sz="0" w:space="0" w:color="auto"/>
      </w:divBdr>
      <w:divsChild>
        <w:div w:id="749042740">
          <w:marLeft w:val="0"/>
          <w:marRight w:val="0"/>
          <w:marTop w:val="0"/>
          <w:marBottom w:val="0"/>
          <w:divBdr>
            <w:top w:val="none" w:sz="0" w:space="0" w:color="auto"/>
            <w:left w:val="none" w:sz="0" w:space="0" w:color="auto"/>
            <w:bottom w:val="none" w:sz="0" w:space="0" w:color="auto"/>
            <w:right w:val="none" w:sz="0" w:space="0" w:color="auto"/>
          </w:divBdr>
        </w:div>
        <w:div w:id="208614564">
          <w:marLeft w:val="0"/>
          <w:marRight w:val="0"/>
          <w:marTop w:val="0"/>
          <w:marBottom w:val="0"/>
          <w:divBdr>
            <w:top w:val="none" w:sz="0" w:space="0" w:color="auto"/>
            <w:left w:val="none" w:sz="0" w:space="0" w:color="auto"/>
            <w:bottom w:val="none" w:sz="0" w:space="0" w:color="auto"/>
            <w:right w:val="none" w:sz="0" w:space="0" w:color="auto"/>
          </w:divBdr>
        </w:div>
        <w:div w:id="29964925">
          <w:marLeft w:val="0"/>
          <w:marRight w:val="0"/>
          <w:marTop w:val="0"/>
          <w:marBottom w:val="0"/>
          <w:divBdr>
            <w:top w:val="none" w:sz="0" w:space="0" w:color="auto"/>
            <w:left w:val="none" w:sz="0" w:space="0" w:color="auto"/>
            <w:bottom w:val="none" w:sz="0" w:space="0" w:color="auto"/>
            <w:right w:val="none" w:sz="0" w:space="0" w:color="auto"/>
          </w:divBdr>
        </w:div>
        <w:div w:id="1840120293">
          <w:marLeft w:val="0"/>
          <w:marRight w:val="0"/>
          <w:marTop w:val="0"/>
          <w:marBottom w:val="0"/>
          <w:divBdr>
            <w:top w:val="none" w:sz="0" w:space="0" w:color="auto"/>
            <w:left w:val="none" w:sz="0" w:space="0" w:color="auto"/>
            <w:bottom w:val="none" w:sz="0" w:space="0" w:color="auto"/>
            <w:right w:val="none" w:sz="0" w:space="0" w:color="auto"/>
          </w:divBdr>
        </w:div>
      </w:divsChild>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88271651">
      <w:bodyDiv w:val="1"/>
      <w:marLeft w:val="0"/>
      <w:marRight w:val="0"/>
      <w:marTop w:val="0"/>
      <w:marBottom w:val="0"/>
      <w:divBdr>
        <w:top w:val="none" w:sz="0" w:space="0" w:color="auto"/>
        <w:left w:val="none" w:sz="0" w:space="0" w:color="auto"/>
        <w:bottom w:val="none" w:sz="0" w:space="0" w:color="auto"/>
        <w:right w:val="none" w:sz="0" w:space="0" w:color="auto"/>
      </w:divBdr>
      <w:divsChild>
        <w:div w:id="1815022672">
          <w:marLeft w:val="0"/>
          <w:marRight w:val="0"/>
          <w:marTop w:val="120"/>
          <w:marBottom w:val="0"/>
          <w:divBdr>
            <w:top w:val="none" w:sz="0" w:space="0" w:color="auto"/>
            <w:left w:val="none" w:sz="0" w:space="0" w:color="auto"/>
            <w:bottom w:val="none" w:sz="0" w:space="0" w:color="auto"/>
            <w:right w:val="none" w:sz="0" w:space="0" w:color="auto"/>
          </w:divBdr>
          <w:divsChild>
            <w:div w:id="646669669">
              <w:marLeft w:val="0"/>
              <w:marRight w:val="0"/>
              <w:marTop w:val="0"/>
              <w:marBottom w:val="0"/>
              <w:divBdr>
                <w:top w:val="none" w:sz="0" w:space="0" w:color="auto"/>
                <w:left w:val="none" w:sz="0" w:space="0" w:color="auto"/>
                <w:bottom w:val="none" w:sz="0" w:space="0" w:color="auto"/>
                <w:right w:val="none" w:sz="0" w:space="0" w:color="auto"/>
              </w:divBdr>
            </w:div>
          </w:divsChild>
        </w:div>
        <w:div w:id="771897452">
          <w:marLeft w:val="0"/>
          <w:marRight w:val="0"/>
          <w:marTop w:val="120"/>
          <w:marBottom w:val="0"/>
          <w:divBdr>
            <w:top w:val="none" w:sz="0" w:space="0" w:color="auto"/>
            <w:left w:val="none" w:sz="0" w:space="0" w:color="auto"/>
            <w:bottom w:val="none" w:sz="0" w:space="0" w:color="auto"/>
            <w:right w:val="none" w:sz="0" w:space="0" w:color="auto"/>
          </w:divBdr>
          <w:divsChild>
            <w:div w:id="1379627451">
              <w:marLeft w:val="0"/>
              <w:marRight w:val="0"/>
              <w:marTop w:val="0"/>
              <w:marBottom w:val="0"/>
              <w:divBdr>
                <w:top w:val="none" w:sz="0" w:space="0" w:color="auto"/>
                <w:left w:val="none" w:sz="0" w:space="0" w:color="auto"/>
                <w:bottom w:val="none" w:sz="0" w:space="0" w:color="auto"/>
                <w:right w:val="none" w:sz="0" w:space="0" w:color="auto"/>
              </w:divBdr>
            </w:div>
          </w:divsChild>
        </w:div>
        <w:div w:id="936983908">
          <w:marLeft w:val="0"/>
          <w:marRight w:val="0"/>
          <w:marTop w:val="120"/>
          <w:marBottom w:val="0"/>
          <w:divBdr>
            <w:top w:val="none" w:sz="0" w:space="0" w:color="auto"/>
            <w:left w:val="none" w:sz="0" w:space="0" w:color="auto"/>
            <w:bottom w:val="none" w:sz="0" w:space="0" w:color="auto"/>
            <w:right w:val="none" w:sz="0" w:space="0" w:color="auto"/>
          </w:divBdr>
          <w:divsChild>
            <w:div w:id="7736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4982">
      <w:bodyDiv w:val="1"/>
      <w:marLeft w:val="0"/>
      <w:marRight w:val="0"/>
      <w:marTop w:val="0"/>
      <w:marBottom w:val="0"/>
      <w:divBdr>
        <w:top w:val="none" w:sz="0" w:space="0" w:color="auto"/>
        <w:left w:val="none" w:sz="0" w:space="0" w:color="auto"/>
        <w:bottom w:val="none" w:sz="0" w:space="0" w:color="auto"/>
        <w:right w:val="none" w:sz="0" w:space="0" w:color="auto"/>
      </w:divBdr>
      <w:divsChild>
        <w:div w:id="572928451">
          <w:marLeft w:val="0"/>
          <w:marRight w:val="0"/>
          <w:marTop w:val="0"/>
          <w:marBottom w:val="0"/>
          <w:divBdr>
            <w:top w:val="none" w:sz="0" w:space="0" w:color="auto"/>
            <w:left w:val="none" w:sz="0" w:space="0" w:color="auto"/>
            <w:bottom w:val="none" w:sz="0" w:space="0" w:color="auto"/>
            <w:right w:val="none" w:sz="0" w:space="0" w:color="auto"/>
          </w:divBdr>
        </w:div>
        <w:div w:id="1770613286">
          <w:marLeft w:val="0"/>
          <w:marRight w:val="0"/>
          <w:marTop w:val="120"/>
          <w:marBottom w:val="0"/>
          <w:divBdr>
            <w:top w:val="none" w:sz="0" w:space="0" w:color="auto"/>
            <w:left w:val="none" w:sz="0" w:space="0" w:color="auto"/>
            <w:bottom w:val="none" w:sz="0" w:space="0" w:color="auto"/>
            <w:right w:val="none" w:sz="0" w:space="0" w:color="auto"/>
          </w:divBdr>
          <w:divsChild>
            <w:div w:id="579754924">
              <w:marLeft w:val="0"/>
              <w:marRight w:val="0"/>
              <w:marTop w:val="0"/>
              <w:marBottom w:val="0"/>
              <w:divBdr>
                <w:top w:val="none" w:sz="0" w:space="0" w:color="auto"/>
                <w:left w:val="none" w:sz="0" w:space="0" w:color="auto"/>
                <w:bottom w:val="none" w:sz="0" w:space="0" w:color="auto"/>
                <w:right w:val="none" w:sz="0" w:space="0" w:color="auto"/>
              </w:divBdr>
            </w:div>
          </w:divsChild>
        </w:div>
        <w:div w:id="1213420732">
          <w:marLeft w:val="0"/>
          <w:marRight w:val="0"/>
          <w:marTop w:val="120"/>
          <w:marBottom w:val="0"/>
          <w:divBdr>
            <w:top w:val="none" w:sz="0" w:space="0" w:color="auto"/>
            <w:left w:val="none" w:sz="0" w:space="0" w:color="auto"/>
            <w:bottom w:val="none" w:sz="0" w:space="0" w:color="auto"/>
            <w:right w:val="none" w:sz="0" w:space="0" w:color="auto"/>
          </w:divBdr>
          <w:divsChild>
            <w:div w:id="1758594911">
              <w:marLeft w:val="0"/>
              <w:marRight w:val="0"/>
              <w:marTop w:val="0"/>
              <w:marBottom w:val="0"/>
              <w:divBdr>
                <w:top w:val="none" w:sz="0" w:space="0" w:color="auto"/>
                <w:left w:val="none" w:sz="0" w:space="0" w:color="auto"/>
                <w:bottom w:val="none" w:sz="0" w:space="0" w:color="auto"/>
                <w:right w:val="none" w:sz="0" w:space="0" w:color="auto"/>
              </w:divBdr>
            </w:div>
          </w:divsChild>
        </w:div>
        <w:div w:id="1208571708">
          <w:marLeft w:val="0"/>
          <w:marRight w:val="0"/>
          <w:marTop w:val="120"/>
          <w:marBottom w:val="0"/>
          <w:divBdr>
            <w:top w:val="none" w:sz="0" w:space="0" w:color="auto"/>
            <w:left w:val="none" w:sz="0" w:space="0" w:color="auto"/>
            <w:bottom w:val="none" w:sz="0" w:space="0" w:color="auto"/>
            <w:right w:val="none" w:sz="0" w:space="0" w:color="auto"/>
          </w:divBdr>
          <w:divsChild>
            <w:div w:id="1096637522">
              <w:marLeft w:val="0"/>
              <w:marRight w:val="0"/>
              <w:marTop w:val="0"/>
              <w:marBottom w:val="0"/>
              <w:divBdr>
                <w:top w:val="none" w:sz="0" w:space="0" w:color="auto"/>
                <w:left w:val="none" w:sz="0" w:space="0" w:color="auto"/>
                <w:bottom w:val="none" w:sz="0" w:space="0" w:color="auto"/>
                <w:right w:val="none" w:sz="0" w:space="0" w:color="auto"/>
              </w:divBdr>
            </w:div>
          </w:divsChild>
        </w:div>
        <w:div w:id="106431737">
          <w:marLeft w:val="0"/>
          <w:marRight w:val="0"/>
          <w:marTop w:val="120"/>
          <w:marBottom w:val="0"/>
          <w:divBdr>
            <w:top w:val="none" w:sz="0" w:space="0" w:color="auto"/>
            <w:left w:val="none" w:sz="0" w:space="0" w:color="auto"/>
            <w:bottom w:val="none" w:sz="0" w:space="0" w:color="auto"/>
            <w:right w:val="none" w:sz="0" w:space="0" w:color="auto"/>
          </w:divBdr>
          <w:divsChild>
            <w:div w:id="857428408">
              <w:marLeft w:val="0"/>
              <w:marRight w:val="0"/>
              <w:marTop w:val="0"/>
              <w:marBottom w:val="0"/>
              <w:divBdr>
                <w:top w:val="none" w:sz="0" w:space="0" w:color="auto"/>
                <w:left w:val="none" w:sz="0" w:space="0" w:color="auto"/>
                <w:bottom w:val="none" w:sz="0" w:space="0" w:color="auto"/>
                <w:right w:val="none" w:sz="0" w:space="0" w:color="auto"/>
              </w:divBdr>
            </w:div>
            <w:div w:id="653028003">
              <w:marLeft w:val="0"/>
              <w:marRight w:val="0"/>
              <w:marTop w:val="0"/>
              <w:marBottom w:val="0"/>
              <w:divBdr>
                <w:top w:val="none" w:sz="0" w:space="0" w:color="auto"/>
                <w:left w:val="none" w:sz="0" w:space="0" w:color="auto"/>
                <w:bottom w:val="none" w:sz="0" w:space="0" w:color="auto"/>
                <w:right w:val="none" w:sz="0" w:space="0" w:color="auto"/>
              </w:divBdr>
            </w:div>
            <w:div w:id="6775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65550667">
      <w:bodyDiv w:val="1"/>
      <w:marLeft w:val="0"/>
      <w:marRight w:val="0"/>
      <w:marTop w:val="0"/>
      <w:marBottom w:val="0"/>
      <w:divBdr>
        <w:top w:val="none" w:sz="0" w:space="0" w:color="auto"/>
        <w:left w:val="none" w:sz="0" w:space="0" w:color="auto"/>
        <w:bottom w:val="none" w:sz="0" w:space="0" w:color="auto"/>
        <w:right w:val="none" w:sz="0" w:space="0" w:color="auto"/>
      </w:divBdr>
    </w:div>
    <w:div w:id="1675960717">
      <w:bodyDiv w:val="1"/>
      <w:marLeft w:val="0"/>
      <w:marRight w:val="0"/>
      <w:marTop w:val="0"/>
      <w:marBottom w:val="0"/>
      <w:divBdr>
        <w:top w:val="none" w:sz="0" w:space="0" w:color="auto"/>
        <w:left w:val="none" w:sz="0" w:space="0" w:color="auto"/>
        <w:bottom w:val="none" w:sz="0" w:space="0" w:color="auto"/>
        <w:right w:val="none" w:sz="0" w:space="0" w:color="auto"/>
      </w:divBdr>
      <w:divsChild>
        <w:div w:id="1432047950">
          <w:marLeft w:val="0"/>
          <w:marRight w:val="0"/>
          <w:marTop w:val="120"/>
          <w:marBottom w:val="0"/>
          <w:divBdr>
            <w:top w:val="none" w:sz="0" w:space="0" w:color="auto"/>
            <w:left w:val="none" w:sz="0" w:space="0" w:color="auto"/>
            <w:bottom w:val="none" w:sz="0" w:space="0" w:color="auto"/>
            <w:right w:val="none" w:sz="0" w:space="0" w:color="auto"/>
          </w:divBdr>
          <w:divsChild>
            <w:div w:id="102264705">
              <w:marLeft w:val="0"/>
              <w:marRight w:val="0"/>
              <w:marTop w:val="0"/>
              <w:marBottom w:val="0"/>
              <w:divBdr>
                <w:top w:val="none" w:sz="0" w:space="0" w:color="auto"/>
                <w:left w:val="none" w:sz="0" w:space="0" w:color="auto"/>
                <w:bottom w:val="none" w:sz="0" w:space="0" w:color="auto"/>
                <w:right w:val="none" w:sz="0" w:space="0" w:color="auto"/>
              </w:divBdr>
            </w:div>
          </w:divsChild>
        </w:div>
        <w:div w:id="2004161330">
          <w:marLeft w:val="0"/>
          <w:marRight w:val="0"/>
          <w:marTop w:val="120"/>
          <w:marBottom w:val="0"/>
          <w:divBdr>
            <w:top w:val="none" w:sz="0" w:space="0" w:color="auto"/>
            <w:left w:val="none" w:sz="0" w:space="0" w:color="auto"/>
            <w:bottom w:val="none" w:sz="0" w:space="0" w:color="auto"/>
            <w:right w:val="none" w:sz="0" w:space="0" w:color="auto"/>
          </w:divBdr>
          <w:divsChild>
            <w:div w:id="10624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5230">
      <w:bodyDiv w:val="1"/>
      <w:marLeft w:val="0"/>
      <w:marRight w:val="0"/>
      <w:marTop w:val="0"/>
      <w:marBottom w:val="0"/>
      <w:divBdr>
        <w:top w:val="none" w:sz="0" w:space="0" w:color="auto"/>
        <w:left w:val="none" w:sz="0" w:space="0" w:color="auto"/>
        <w:bottom w:val="none" w:sz="0" w:space="0" w:color="auto"/>
        <w:right w:val="none" w:sz="0" w:space="0" w:color="auto"/>
      </w:divBdr>
      <w:divsChild>
        <w:div w:id="14885300">
          <w:marLeft w:val="0"/>
          <w:marRight w:val="0"/>
          <w:marTop w:val="120"/>
          <w:marBottom w:val="0"/>
          <w:divBdr>
            <w:top w:val="none" w:sz="0" w:space="0" w:color="auto"/>
            <w:left w:val="none" w:sz="0" w:space="0" w:color="auto"/>
            <w:bottom w:val="none" w:sz="0" w:space="0" w:color="auto"/>
            <w:right w:val="none" w:sz="0" w:space="0" w:color="auto"/>
          </w:divBdr>
          <w:divsChild>
            <w:div w:id="2000227979">
              <w:marLeft w:val="0"/>
              <w:marRight w:val="0"/>
              <w:marTop w:val="0"/>
              <w:marBottom w:val="0"/>
              <w:divBdr>
                <w:top w:val="none" w:sz="0" w:space="0" w:color="auto"/>
                <w:left w:val="none" w:sz="0" w:space="0" w:color="auto"/>
                <w:bottom w:val="none" w:sz="0" w:space="0" w:color="auto"/>
                <w:right w:val="none" w:sz="0" w:space="0" w:color="auto"/>
              </w:divBdr>
            </w:div>
          </w:divsChild>
        </w:div>
        <w:div w:id="490099020">
          <w:marLeft w:val="0"/>
          <w:marRight w:val="0"/>
          <w:marTop w:val="120"/>
          <w:marBottom w:val="0"/>
          <w:divBdr>
            <w:top w:val="none" w:sz="0" w:space="0" w:color="auto"/>
            <w:left w:val="none" w:sz="0" w:space="0" w:color="auto"/>
            <w:bottom w:val="none" w:sz="0" w:space="0" w:color="auto"/>
            <w:right w:val="none" w:sz="0" w:space="0" w:color="auto"/>
          </w:divBdr>
          <w:divsChild>
            <w:div w:id="3742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9843">
      <w:bodyDiv w:val="1"/>
      <w:marLeft w:val="0"/>
      <w:marRight w:val="0"/>
      <w:marTop w:val="0"/>
      <w:marBottom w:val="0"/>
      <w:divBdr>
        <w:top w:val="none" w:sz="0" w:space="0" w:color="auto"/>
        <w:left w:val="none" w:sz="0" w:space="0" w:color="auto"/>
        <w:bottom w:val="none" w:sz="0" w:space="0" w:color="auto"/>
        <w:right w:val="none" w:sz="0" w:space="0" w:color="auto"/>
      </w:divBdr>
    </w:div>
    <w:div w:id="1999654884">
      <w:bodyDiv w:val="1"/>
      <w:marLeft w:val="0"/>
      <w:marRight w:val="0"/>
      <w:marTop w:val="0"/>
      <w:marBottom w:val="0"/>
      <w:divBdr>
        <w:top w:val="none" w:sz="0" w:space="0" w:color="auto"/>
        <w:left w:val="none" w:sz="0" w:space="0" w:color="auto"/>
        <w:bottom w:val="none" w:sz="0" w:space="0" w:color="auto"/>
        <w:right w:val="none" w:sz="0" w:space="0" w:color="auto"/>
      </w:divBdr>
      <w:divsChild>
        <w:div w:id="2085099424">
          <w:marLeft w:val="0"/>
          <w:marRight w:val="0"/>
          <w:marTop w:val="120"/>
          <w:marBottom w:val="0"/>
          <w:divBdr>
            <w:top w:val="none" w:sz="0" w:space="0" w:color="auto"/>
            <w:left w:val="none" w:sz="0" w:space="0" w:color="auto"/>
            <w:bottom w:val="none" w:sz="0" w:space="0" w:color="auto"/>
            <w:right w:val="none" w:sz="0" w:space="0" w:color="auto"/>
          </w:divBdr>
          <w:divsChild>
            <w:div w:id="380716237">
              <w:marLeft w:val="0"/>
              <w:marRight w:val="0"/>
              <w:marTop w:val="0"/>
              <w:marBottom w:val="0"/>
              <w:divBdr>
                <w:top w:val="none" w:sz="0" w:space="0" w:color="auto"/>
                <w:left w:val="none" w:sz="0" w:space="0" w:color="auto"/>
                <w:bottom w:val="none" w:sz="0" w:space="0" w:color="auto"/>
                <w:right w:val="none" w:sz="0" w:space="0" w:color="auto"/>
              </w:divBdr>
            </w:div>
          </w:divsChild>
        </w:div>
        <w:div w:id="652294258">
          <w:marLeft w:val="0"/>
          <w:marRight w:val="0"/>
          <w:marTop w:val="120"/>
          <w:marBottom w:val="0"/>
          <w:divBdr>
            <w:top w:val="none" w:sz="0" w:space="0" w:color="auto"/>
            <w:left w:val="none" w:sz="0" w:space="0" w:color="auto"/>
            <w:bottom w:val="none" w:sz="0" w:space="0" w:color="auto"/>
            <w:right w:val="none" w:sz="0" w:space="0" w:color="auto"/>
          </w:divBdr>
          <w:divsChild>
            <w:div w:id="1832985781">
              <w:marLeft w:val="0"/>
              <w:marRight w:val="0"/>
              <w:marTop w:val="0"/>
              <w:marBottom w:val="0"/>
              <w:divBdr>
                <w:top w:val="none" w:sz="0" w:space="0" w:color="auto"/>
                <w:left w:val="none" w:sz="0" w:space="0" w:color="auto"/>
                <w:bottom w:val="none" w:sz="0" w:space="0" w:color="auto"/>
                <w:right w:val="none" w:sz="0" w:space="0" w:color="auto"/>
              </w:divBdr>
            </w:div>
            <w:div w:id="1071729660">
              <w:marLeft w:val="0"/>
              <w:marRight w:val="0"/>
              <w:marTop w:val="0"/>
              <w:marBottom w:val="0"/>
              <w:divBdr>
                <w:top w:val="none" w:sz="0" w:space="0" w:color="auto"/>
                <w:left w:val="none" w:sz="0" w:space="0" w:color="auto"/>
                <w:bottom w:val="none" w:sz="0" w:space="0" w:color="auto"/>
                <w:right w:val="none" w:sz="0" w:space="0" w:color="auto"/>
              </w:divBdr>
            </w:div>
            <w:div w:id="2664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7245">
      <w:bodyDiv w:val="1"/>
      <w:marLeft w:val="0"/>
      <w:marRight w:val="0"/>
      <w:marTop w:val="0"/>
      <w:marBottom w:val="0"/>
      <w:divBdr>
        <w:top w:val="none" w:sz="0" w:space="0" w:color="auto"/>
        <w:left w:val="none" w:sz="0" w:space="0" w:color="auto"/>
        <w:bottom w:val="none" w:sz="0" w:space="0" w:color="auto"/>
        <w:right w:val="none" w:sz="0" w:space="0" w:color="auto"/>
      </w:divBdr>
      <w:divsChild>
        <w:div w:id="786317254">
          <w:marLeft w:val="0"/>
          <w:marRight w:val="0"/>
          <w:marTop w:val="0"/>
          <w:marBottom w:val="0"/>
          <w:divBdr>
            <w:top w:val="none" w:sz="0" w:space="0" w:color="auto"/>
            <w:left w:val="none" w:sz="0" w:space="0" w:color="auto"/>
            <w:bottom w:val="none" w:sz="0" w:space="0" w:color="auto"/>
            <w:right w:val="none" w:sz="0" w:space="0" w:color="auto"/>
          </w:divBdr>
        </w:div>
        <w:div w:id="1199976633">
          <w:marLeft w:val="0"/>
          <w:marRight w:val="0"/>
          <w:marTop w:val="120"/>
          <w:marBottom w:val="0"/>
          <w:divBdr>
            <w:top w:val="none" w:sz="0" w:space="0" w:color="auto"/>
            <w:left w:val="none" w:sz="0" w:space="0" w:color="auto"/>
            <w:bottom w:val="none" w:sz="0" w:space="0" w:color="auto"/>
            <w:right w:val="none" w:sz="0" w:space="0" w:color="auto"/>
          </w:divBdr>
          <w:divsChild>
            <w:div w:id="576982652">
              <w:marLeft w:val="0"/>
              <w:marRight w:val="0"/>
              <w:marTop w:val="0"/>
              <w:marBottom w:val="0"/>
              <w:divBdr>
                <w:top w:val="none" w:sz="0" w:space="0" w:color="auto"/>
                <w:left w:val="none" w:sz="0" w:space="0" w:color="auto"/>
                <w:bottom w:val="none" w:sz="0" w:space="0" w:color="auto"/>
                <w:right w:val="none" w:sz="0" w:space="0" w:color="auto"/>
              </w:divBdr>
            </w:div>
          </w:divsChild>
        </w:div>
        <w:div w:id="1486126578">
          <w:marLeft w:val="0"/>
          <w:marRight w:val="0"/>
          <w:marTop w:val="120"/>
          <w:marBottom w:val="0"/>
          <w:divBdr>
            <w:top w:val="none" w:sz="0" w:space="0" w:color="auto"/>
            <w:left w:val="none" w:sz="0" w:space="0" w:color="auto"/>
            <w:bottom w:val="none" w:sz="0" w:space="0" w:color="auto"/>
            <w:right w:val="none" w:sz="0" w:space="0" w:color="auto"/>
          </w:divBdr>
          <w:divsChild>
            <w:div w:id="1190485538">
              <w:marLeft w:val="0"/>
              <w:marRight w:val="0"/>
              <w:marTop w:val="0"/>
              <w:marBottom w:val="0"/>
              <w:divBdr>
                <w:top w:val="none" w:sz="0" w:space="0" w:color="auto"/>
                <w:left w:val="none" w:sz="0" w:space="0" w:color="auto"/>
                <w:bottom w:val="none" w:sz="0" w:space="0" w:color="auto"/>
                <w:right w:val="none" w:sz="0" w:space="0" w:color="auto"/>
              </w:divBdr>
            </w:div>
            <w:div w:id="1642684928">
              <w:marLeft w:val="0"/>
              <w:marRight w:val="0"/>
              <w:marTop w:val="0"/>
              <w:marBottom w:val="0"/>
              <w:divBdr>
                <w:top w:val="none" w:sz="0" w:space="0" w:color="auto"/>
                <w:left w:val="none" w:sz="0" w:space="0" w:color="auto"/>
                <w:bottom w:val="none" w:sz="0" w:space="0" w:color="auto"/>
                <w:right w:val="none" w:sz="0" w:space="0" w:color="auto"/>
              </w:divBdr>
            </w:div>
            <w:div w:id="1122697392">
              <w:marLeft w:val="0"/>
              <w:marRight w:val="0"/>
              <w:marTop w:val="0"/>
              <w:marBottom w:val="0"/>
              <w:divBdr>
                <w:top w:val="none" w:sz="0" w:space="0" w:color="auto"/>
                <w:left w:val="none" w:sz="0" w:space="0" w:color="auto"/>
                <w:bottom w:val="none" w:sz="0" w:space="0" w:color="auto"/>
                <w:right w:val="none" w:sz="0" w:space="0" w:color="auto"/>
              </w:divBdr>
            </w:div>
          </w:divsChild>
        </w:div>
        <w:div w:id="717121720">
          <w:marLeft w:val="0"/>
          <w:marRight w:val="0"/>
          <w:marTop w:val="120"/>
          <w:marBottom w:val="0"/>
          <w:divBdr>
            <w:top w:val="none" w:sz="0" w:space="0" w:color="auto"/>
            <w:left w:val="none" w:sz="0" w:space="0" w:color="auto"/>
            <w:bottom w:val="none" w:sz="0" w:space="0" w:color="auto"/>
            <w:right w:val="none" w:sz="0" w:space="0" w:color="auto"/>
          </w:divBdr>
          <w:divsChild>
            <w:div w:id="1226843493">
              <w:marLeft w:val="0"/>
              <w:marRight w:val="0"/>
              <w:marTop w:val="0"/>
              <w:marBottom w:val="0"/>
              <w:divBdr>
                <w:top w:val="none" w:sz="0" w:space="0" w:color="auto"/>
                <w:left w:val="none" w:sz="0" w:space="0" w:color="auto"/>
                <w:bottom w:val="none" w:sz="0" w:space="0" w:color="auto"/>
                <w:right w:val="none" w:sz="0" w:space="0" w:color="auto"/>
              </w:divBdr>
            </w:div>
          </w:divsChild>
        </w:div>
        <w:div w:id="1442990148">
          <w:marLeft w:val="0"/>
          <w:marRight w:val="0"/>
          <w:marTop w:val="120"/>
          <w:marBottom w:val="0"/>
          <w:divBdr>
            <w:top w:val="none" w:sz="0" w:space="0" w:color="auto"/>
            <w:left w:val="none" w:sz="0" w:space="0" w:color="auto"/>
            <w:bottom w:val="none" w:sz="0" w:space="0" w:color="auto"/>
            <w:right w:val="none" w:sz="0" w:space="0" w:color="auto"/>
          </w:divBdr>
          <w:divsChild>
            <w:div w:id="18608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7jk8xXJVaEGdTc6fRPJ2826KIvHoqMlOiuV-Dl9PqZlUMDdXUUY0WEhXSjNXUjk5VDk0WkpENzlLQy4u&amp;route=shortur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due@dast.rowater.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9D0F8-8398-435C-AE6C-957D7CBA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614</Words>
  <Characters>3502</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Birou Presa  ABAST</cp:lastModifiedBy>
  <cp:revision>19</cp:revision>
  <cp:lastPrinted>2026-04-02T09:29:00Z</cp:lastPrinted>
  <dcterms:created xsi:type="dcterms:W3CDTF">2026-03-02T12:37:00Z</dcterms:created>
  <dcterms:modified xsi:type="dcterms:W3CDTF">2026-04-02T10:37:00Z</dcterms:modified>
</cp:coreProperties>
</file>